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5FD7F" w14:textId="77777777" w:rsidR="006E2342" w:rsidRDefault="008C3C7C" w:rsidP="006E2342">
      <w:pPr>
        <w:pStyle w:val="Normal1"/>
        <w:spacing w:after="0" w:line="276" w:lineRule="auto"/>
        <w:jc w:val="center"/>
        <w:rPr>
          <w:rFonts w:ascii="Garamond" w:eastAsia="Garamond" w:hAnsi="Garamond" w:cs="Garamond"/>
          <w:b/>
        </w:rPr>
      </w:pPr>
      <w:r w:rsidRPr="002D4108">
        <w:rPr>
          <w:rFonts w:ascii="Garamond" w:eastAsia="Garamond" w:hAnsi="Garamond" w:cs="Garamond"/>
          <w:b/>
        </w:rPr>
        <w:t>Capacity for Simulation and Mitigation</w:t>
      </w:r>
      <w:r w:rsidR="00F80F1C" w:rsidRPr="002D4108">
        <w:rPr>
          <w:rFonts w:ascii="Garamond" w:eastAsia="Garamond" w:hAnsi="Garamond" w:cs="Garamond"/>
          <w:b/>
        </w:rPr>
        <w:t xml:space="preserve"> </w:t>
      </w:r>
      <w:r w:rsidR="000306A0" w:rsidRPr="002D4108">
        <w:rPr>
          <w:rFonts w:ascii="Garamond" w:eastAsia="Garamond" w:hAnsi="Garamond" w:cs="Garamond"/>
          <w:b/>
        </w:rPr>
        <w:t>Drives</w:t>
      </w:r>
      <w:r w:rsidR="006E2342">
        <w:rPr>
          <w:rFonts w:ascii="Garamond" w:eastAsia="Garamond" w:hAnsi="Garamond" w:cs="Garamond"/>
          <w:b/>
        </w:rPr>
        <w:t xml:space="preserve"> </w:t>
      </w:r>
      <w:r w:rsidR="000306A0" w:rsidRPr="002D4108">
        <w:rPr>
          <w:rFonts w:ascii="Garamond" w:eastAsia="Garamond" w:hAnsi="Garamond" w:cs="Garamond"/>
          <w:b/>
        </w:rPr>
        <w:t xml:space="preserve">Hedonic </w:t>
      </w:r>
    </w:p>
    <w:p w14:paraId="3AEA2740" w14:textId="4640CC9A" w:rsidR="00DF3DFC" w:rsidRDefault="008C1693" w:rsidP="006E2342">
      <w:pPr>
        <w:pStyle w:val="Normal1"/>
        <w:spacing w:after="0" w:line="276" w:lineRule="auto"/>
        <w:jc w:val="center"/>
        <w:rPr>
          <w:rFonts w:ascii="Garamond" w:eastAsia="Garamond" w:hAnsi="Garamond" w:cs="Garamond"/>
          <w:b/>
        </w:rPr>
      </w:pPr>
      <w:r w:rsidRPr="002D4108">
        <w:rPr>
          <w:rFonts w:ascii="Garamond" w:eastAsia="Garamond" w:hAnsi="Garamond" w:cs="Garamond"/>
          <w:b/>
        </w:rPr>
        <w:t>and Non-Hedonic Time</w:t>
      </w:r>
      <w:r w:rsidR="00B41F49">
        <w:rPr>
          <w:rFonts w:ascii="Garamond" w:eastAsia="Garamond" w:hAnsi="Garamond" w:cs="Garamond"/>
          <w:b/>
        </w:rPr>
        <w:t>-</w:t>
      </w:r>
      <w:r w:rsidRPr="002D4108">
        <w:rPr>
          <w:rFonts w:ascii="Garamond" w:eastAsia="Garamond" w:hAnsi="Garamond" w:cs="Garamond"/>
          <w:b/>
        </w:rPr>
        <w:t>Biases</w:t>
      </w:r>
    </w:p>
    <w:p w14:paraId="0947A4B3" w14:textId="7E0ACAE6" w:rsidR="00CB2042" w:rsidRPr="00CB2042" w:rsidRDefault="00CB2042" w:rsidP="006E2342">
      <w:pPr>
        <w:pStyle w:val="Normal1"/>
        <w:spacing w:line="480" w:lineRule="auto"/>
        <w:jc w:val="center"/>
        <w:rPr>
          <w:rFonts w:ascii="Garamond" w:eastAsia="Garamond" w:hAnsi="Garamond" w:cs="Garamond"/>
          <w:bCs/>
          <w:i/>
          <w:iCs/>
        </w:rPr>
      </w:pPr>
      <w:r w:rsidRPr="00CB2042">
        <w:rPr>
          <w:rFonts w:ascii="Garamond" w:eastAsia="Garamond" w:hAnsi="Garamond" w:cs="Garamond"/>
          <w:bCs/>
        </w:rPr>
        <w:t xml:space="preserve">Forthcoming in </w:t>
      </w:r>
      <w:r w:rsidRPr="00CB2042">
        <w:rPr>
          <w:rFonts w:ascii="Garamond" w:eastAsia="Garamond" w:hAnsi="Garamond" w:cs="Garamond"/>
          <w:bCs/>
          <w:i/>
          <w:iCs/>
        </w:rPr>
        <w:t>Philosophical Psychology</w:t>
      </w:r>
    </w:p>
    <w:p w14:paraId="23C1A8BA" w14:textId="77777777" w:rsidR="008C1693" w:rsidRPr="002D4108" w:rsidRDefault="008C1693" w:rsidP="00CB2042">
      <w:pPr>
        <w:pStyle w:val="Normal1"/>
        <w:spacing w:line="480" w:lineRule="auto"/>
        <w:jc w:val="both"/>
        <w:rPr>
          <w:rFonts w:ascii="Garamond" w:eastAsia="Garamond" w:hAnsi="Garamond" w:cs="Garamond"/>
        </w:rPr>
      </w:pPr>
      <w:r w:rsidRPr="002D4108">
        <w:rPr>
          <w:rFonts w:ascii="Garamond" w:eastAsia="Garamond" w:hAnsi="Garamond" w:cs="Garamond"/>
          <w:b/>
        </w:rPr>
        <w:t>Abstract</w:t>
      </w:r>
    </w:p>
    <w:p w14:paraId="792D472D" w14:textId="1CD46F9E" w:rsidR="00D05114" w:rsidRPr="006B4471" w:rsidRDefault="009157D7" w:rsidP="00CB2042">
      <w:pPr>
        <w:pStyle w:val="Normal1"/>
        <w:widowControl w:val="0"/>
        <w:spacing w:after="0" w:line="480" w:lineRule="auto"/>
        <w:jc w:val="both"/>
        <w:rPr>
          <w:rFonts w:ascii="Garamond" w:hAnsi="Garamond"/>
        </w:rPr>
      </w:pPr>
      <w:r w:rsidRPr="002D4108">
        <w:rPr>
          <w:rFonts w:ascii="Garamond" w:eastAsia="Garamond" w:hAnsi="Garamond" w:cs="Garamond"/>
        </w:rPr>
        <w:t>Until recently, philosoph</w:t>
      </w:r>
      <w:r w:rsidR="00E5758A" w:rsidRPr="002D4108">
        <w:rPr>
          <w:rFonts w:ascii="Garamond" w:eastAsia="Garamond" w:hAnsi="Garamond" w:cs="Garamond"/>
        </w:rPr>
        <w:t xml:space="preserve">ers </w:t>
      </w:r>
      <w:r w:rsidR="00B91184">
        <w:rPr>
          <w:rFonts w:ascii="Garamond" w:eastAsia="Garamond" w:hAnsi="Garamond" w:cs="Garamond"/>
        </w:rPr>
        <w:t>debating the rationality of time</w:t>
      </w:r>
      <w:r w:rsidR="00B41F49">
        <w:rPr>
          <w:rFonts w:ascii="Garamond" w:eastAsia="Garamond" w:hAnsi="Garamond" w:cs="Garamond"/>
        </w:rPr>
        <w:t>-</w:t>
      </w:r>
      <w:r w:rsidR="00B91184">
        <w:rPr>
          <w:rFonts w:ascii="Garamond" w:eastAsia="Garamond" w:hAnsi="Garamond" w:cs="Garamond"/>
        </w:rPr>
        <w:t xml:space="preserve">biases </w:t>
      </w:r>
      <w:r w:rsidR="00E5758A" w:rsidRPr="002D4108">
        <w:rPr>
          <w:rFonts w:ascii="Garamond" w:eastAsia="Garamond" w:hAnsi="Garamond" w:cs="Garamond"/>
        </w:rPr>
        <w:t xml:space="preserve">have </w:t>
      </w:r>
      <w:r w:rsidRPr="002D4108">
        <w:rPr>
          <w:rFonts w:ascii="Garamond" w:eastAsia="Garamond" w:hAnsi="Garamond" w:cs="Garamond"/>
        </w:rPr>
        <w:t>supposed that</w:t>
      </w:r>
      <w:r w:rsidR="00BB1F0A" w:rsidRPr="002D4108">
        <w:rPr>
          <w:rFonts w:ascii="Garamond" w:eastAsia="Garamond" w:hAnsi="Garamond" w:cs="Garamond"/>
        </w:rPr>
        <w:t xml:space="preserve"> people exhibit a first-person hedonic bias toward the future, but that </w:t>
      </w:r>
      <w:r w:rsidR="00306EB4" w:rsidRPr="002D4108">
        <w:rPr>
          <w:rFonts w:ascii="Garamond" w:eastAsia="Garamond" w:hAnsi="Garamond" w:cs="Garamond"/>
        </w:rPr>
        <w:t xml:space="preserve">their </w:t>
      </w:r>
      <w:r w:rsidR="00BB1F0A" w:rsidRPr="002D4108">
        <w:rPr>
          <w:rFonts w:ascii="Garamond" w:eastAsia="Garamond" w:hAnsi="Garamond" w:cs="Garamond"/>
        </w:rPr>
        <w:t>non-hedonic and third-person preferences are time-neutral</w:t>
      </w:r>
      <w:r w:rsidR="004552F3" w:rsidRPr="002D4108">
        <w:rPr>
          <w:rFonts w:ascii="Garamond" w:eastAsia="Garamond" w:hAnsi="Garamond" w:cs="Garamond"/>
        </w:rPr>
        <w:t xml:space="preserve">. </w:t>
      </w:r>
      <w:r w:rsidRPr="002D4108">
        <w:rPr>
          <w:rFonts w:ascii="Garamond" w:eastAsia="Garamond" w:hAnsi="Garamond" w:cs="Garamond"/>
        </w:rPr>
        <w:t>Recent empirical work</w:t>
      </w:r>
      <w:r w:rsidR="00E5758A" w:rsidRPr="002D4108">
        <w:rPr>
          <w:rFonts w:ascii="Garamond" w:eastAsia="Garamond" w:hAnsi="Garamond" w:cs="Garamond"/>
        </w:rPr>
        <w:t>, however,</w:t>
      </w:r>
      <w:r w:rsidR="00257B3B" w:rsidRPr="002D4108">
        <w:rPr>
          <w:rFonts w:ascii="Garamond" w:eastAsia="Garamond" w:hAnsi="Garamond" w:cs="Garamond"/>
        </w:rPr>
        <w:t xml:space="preserve"> </w:t>
      </w:r>
      <w:r w:rsidR="008F1D07" w:rsidRPr="002D4108">
        <w:rPr>
          <w:rFonts w:ascii="Garamond" w:eastAsia="Garamond" w:hAnsi="Garamond" w:cs="Garamond"/>
        </w:rPr>
        <w:t>suggests that our preferences are more nuanced</w:t>
      </w:r>
      <w:r w:rsidR="00257B3B" w:rsidRPr="002D4108">
        <w:rPr>
          <w:rFonts w:ascii="Garamond" w:eastAsia="Garamond" w:hAnsi="Garamond" w:cs="Garamond"/>
        </w:rPr>
        <w:t>. First,</w:t>
      </w:r>
      <w:r w:rsidRPr="002D4108">
        <w:rPr>
          <w:rFonts w:ascii="Garamond" w:eastAsia="Garamond" w:hAnsi="Garamond" w:cs="Garamond"/>
        </w:rPr>
        <w:t xml:space="preserve"> </w:t>
      </w:r>
      <w:r w:rsidR="008F1D07" w:rsidRPr="002D4108">
        <w:rPr>
          <w:rFonts w:ascii="Garamond" w:eastAsia="Garamond" w:hAnsi="Garamond" w:cs="Garamond"/>
        </w:rPr>
        <w:t>there is evidence that</w:t>
      </w:r>
      <w:r w:rsidR="002214A6" w:rsidRPr="002D4108">
        <w:rPr>
          <w:rFonts w:ascii="Garamond" w:eastAsia="Garamond" w:hAnsi="Garamond" w:cs="Garamond"/>
        </w:rPr>
        <w:t xml:space="preserve"> our</w:t>
      </w:r>
      <w:r w:rsidR="008F1D07" w:rsidRPr="002D4108">
        <w:rPr>
          <w:rFonts w:ascii="Garamond" w:eastAsia="Garamond" w:hAnsi="Garamond" w:cs="Garamond"/>
        </w:rPr>
        <w:t xml:space="preserve"> </w:t>
      </w:r>
      <w:r w:rsidRPr="002D4108">
        <w:rPr>
          <w:rFonts w:ascii="Garamond" w:eastAsia="Garamond" w:hAnsi="Garamond" w:cs="Garamond"/>
        </w:rPr>
        <w:t>third-</w:t>
      </w:r>
      <w:r w:rsidR="00BC6801" w:rsidRPr="002D4108">
        <w:rPr>
          <w:rFonts w:ascii="Garamond" w:eastAsia="Garamond" w:hAnsi="Garamond" w:cs="Garamond"/>
        </w:rPr>
        <w:t>person preferences exhibit time</w:t>
      </w:r>
      <w:r w:rsidR="004552F3" w:rsidRPr="002D4108">
        <w:rPr>
          <w:rFonts w:ascii="Garamond" w:eastAsia="Garamond" w:hAnsi="Garamond" w:cs="Garamond"/>
        </w:rPr>
        <w:t>-</w:t>
      </w:r>
      <w:r w:rsidRPr="002D4108">
        <w:rPr>
          <w:rFonts w:ascii="Garamond" w:eastAsia="Garamond" w:hAnsi="Garamond" w:cs="Garamond"/>
        </w:rPr>
        <w:t xml:space="preserve">neutrality </w:t>
      </w:r>
      <w:r w:rsidR="00BC6801" w:rsidRPr="002D4108">
        <w:rPr>
          <w:rFonts w:ascii="Garamond" w:eastAsia="Garamond" w:hAnsi="Garamond" w:cs="Garamond"/>
        </w:rPr>
        <w:t>only when</w:t>
      </w:r>
      <w:r w:rsidR="004552F3" w:rsidRPr="002D4108">
        <w:rPr>
          <w:rFonts w:ascii="Garamond" w:eastAsia="Garamond" w:hAnsi="Garamond" w:cs="Garamond"/>
        </w:rPr>
        <w:t xml:space="preserve"> </w:t>
      </w:r>
      <w:r w:rsidR="006A5160" w:rsidRPr="002D4108">
        <w:rPr>
          <w:rFonts w:ascii="Garamond" w:eastAsia="Garamond" w:hAnsi="Garamond" w:cs="Garamond"/>
        </w:rPr>
        <w:t xml:space="preserve">the </w:t>
      </w:r>
      <w:r w:rsidR="004552F3" w:rsidRPr="002D4108">
        <w:rPr>
          <w:rFonts w:ascii="Garamond" w:eastAsia="Garamond" w:hAnsi="Garamond" w:cs="Garamond"/>
        </w:rPr>
        <w:t xml:space="preserve">individual with respect to whom </w:t>
      </w:r>
      <w:r w:rsidR="002214A6" w:rsidRPr="002D4108">
        <w:rPr>
          <w:rFonts w:ascii="Garamond" w:eastAsia="Garamond" w:hAnsi="Garamond" w:cs="Garamond"/>
        </w:rPr>
        <w:t>we have</w:t>
      </w:r>
      <w:r w:rsidR="004552F3" w:rsidRPr="002D4108">
        <w:rPr>
          <w:rFonts w:ascii="Garamond" w:eastAsia="Garamond" w:hAnsi="Garamond" w:cs="Garamond"/>
        </w:rPr>
        <w:t xml:space="preserve"> preferences</w:t>
      </w:r>
      <w:r w:rsidR="00285121" w:rsidRPr="002D4108">
        <w:rPr>
          <w:rFonts w:ascii="Garamond" w:eastAsia="Garamond" w:hAnsi="Garamond" w:cs="Garamond"/>
        </w:rPr>
        <w:t>—the preference target—</w:t>
      </w:r>
      <w:r w:rsidR="004552F3" w:rsidRPr="002D4108">
        <w:rPr>
          <w:rFonts w:ascii="Garamond" w:eastAsia="Garamond" w:hAnsi="Garamond" w:cs="Garamond"/>
        </w:rPr>
        <w:t xml:space="preserve">is a random stranger about whom </w:t>
      </w:r>
      <w:r w:rsidR="00285121" w:rsidRPr="002D4108">
        <w:rPr>
          <w:rFonts w:ascii="Garamond" w:eastAsia="Garamond" w:hAnsi="Garamond" w:cs="Garamond"/>
        </w:rPr>
        <w:t>we</w:t>
      </w:r>
      <w:r w:rsidR="004552F3" w:rsidRPr="002D4108">
        <w:rPr>
          <w:rFonts w:ascii="Garamond" w:eastAsia="Garamond" w:hAnsi="Garamond" w:cs="Garamond"/>
        </w:rPr>
        <w:t xml:space="preserve"> know nothing</w:t>
      </w:r>
      <w:r w:rsidR="00BC6801" w:rsidRPr="002D4108">
        <w:rPr>
          <w:rFonts w:ascii="Garamond" w:eastAsia="Garamond" w:hAnsi="Garamond" w:cs="Garamond"/>
        </w:rPr>
        <w:t xml:space="preserve">; </w:t>
      </w:r>
      <w:r w:rsidR="00175CAF" w:rsidRPr="002D4108">
        <w:rPr>
          <w:rFonts w:ascii="Garamond" w:eastAsia="Garamond" w:hAnsi="Garamond" w:cs="Garamond"/>
        </w:rPr>
        <w:t>given</w:t>
      </w:r>
      <w:r w:rsidR="006A5160" w:rsidRPr="002D4108">
        <w:rPr>
          <w:rFonts w:ascii="Garamond" w:eastAsia="Garamond" w:hAnsi="Garamond" w:cs="Garamond"/>
        </w:rPr>
        <w:t xml:space="preserve"> access to some information about </w:t>
      </w:r>
      <w:r w:rsidR="00175CAF" w:rsidRPr="002D4108">
        <w:rPr>
          <w:rFonts w:ascii="Garamond" w:eastAsia="Garamond" w:hAnsi="Garamond" w:cs="Garamond"/>
        </w:rPr>
        <w:t>the preference target</w:t>
      </w:r>
      <w:r w:rsidR="006A5160" w:rsidRPr="002D4108">
        <w:rPr>
          <w:rFonts w:ascii="Garamond" w:eastAsia="Garamond" w:hAnsi="Garamond" w:cs="Garamond"/>
        </w:rPr>
        <w:t xml:space="preserve">, </w:t>
      </w:r>
      <w:r w:rsidR="00BC6801" w:rsidRPr="002D4108">
        <w:rPr>
          <w:rFonts w:ascii="Garamond" w:eastAsia="Garamond" w:hAnsi="Garamond" w:cs="Garamond"/>
        </w:rPr>
        <w:t xml:space="preserve">third-person preferences </w:t>
      </w:r>
      <w:r w:rsidR="00211325" w:rsidRPr="002D4108">
        <w:rPr>
          <w:rFonts w:ascii="Garamond" w:eastAsia="Garamond" w:hAnsi="Garamond" w:cs="Garamond"/>
        </w:rPr>
        <w:t xml:space="preserve">mirror </w:t>
      </w:r>
      <w:r w:rsidR="002D2D05" w:rsidRPr="002D4108">
        <w:rPr>
          <w:rFonts w:ascii="Garamond" w:eastAsia="Garamond" w:hAnsi="Garamond" w:cs="Garamond"/>
        </w:rPr>
        <w:t xml:space="preserve">first-person preferences. </w:t>
      </w:r>
      <w:r w:rsidR="00332349" w:rsidRPr="002D4108">
        <w:rPr>
          <w:rFonts w:ascii="Garamond" w:eastAsia="Garamond" w:hAnsi="Garamond" w:cs="Garamond"/>
        </w:rPr>
        <w:t xml:space="preserve">As a result, </w:t>
      </w:r>
      <w:r w:rsidR="00CC5278" w:rsidRPr="002D4108">
        <w:rPr>
          <w:rFonts w:ascii="Garamond" w:eastAsia="Garamond" w:hAnsi="Garamond" w:cs="Garamond"/>
        </w:rPr>
        <w:t xml:space="preserve">the </w:t>
      </w:r>
      <w:r w:rsidR="00CC5278" w:rsidRPr="002D4108">
        <w:rPr>
          <w:rFonts w:ascii="Garamond" w:eastAsia="Garamond" w:hAnsi="Garamond" w:cs="Garamond"/>
          <w:i/>
        </w:rPr>
        <w:t>simulation hypothesis</w:t>
      </w:r>
      <w:r w:rsidR="00CC5278" w:rsidRPr="002D4108">
        <w:rPr>
          <w:rFonts w:ascii="Garamond" w:eastAsia="Garamond" w:hAnsi="Garamond" w:cs="Garamond"/>
        </w:rPr>
        <w:t xml:space="preserve"> has been proposed, according to which </w:t>
      </w:r>
      <w:r w:rsidR="00587ADE" w:rsidRPr="002D4108">
        <w:rPr>
          <w:rFonts w:ascii="Garamond" w:eastAsia="Garamond" w:hAnsi="Garamond" w:cs="Garamond"/>
        </w:rPr>
        <w:t>third-person preferences</w:t>
      </w:r>
      <w:r w:rsidR="00EF3C3B" w:rsidRPr="002D4108">
        <w:rPr>
          <w:rFonts w:ascii="Garamond" w:eastAsia="Garamond" w:hAnsi="Garamond" w:cs="Garamond"/>
        </w:rPr>
        <w:t xml:space="preserve"> will</w:t>
      </w:r>
      <w:r w:rsidR="00587ADE" w:rsidRPr="002D4108">
        <w:rPr>
          <w:rFonts w:ascii="Garamond" w:eastAsia="Garamond" w:hAnsi="Garamond" w:cs="Garamond"/>
        </w:rPr>
        <w:t xml:space="preserve"> mirror first-person preferences</w:t>
      </w:r>
      <w:r w:rsidR="00EF3C3B" w:rsidRPr="002D4108">
        <w:rPr>
          <w:rFonts w:ascii="Garamond" w:eastAsia="Garamond" w:hAnsi="Garamond" w:cs="Garamond"/>
        </w:rPr>
        <w:t xml:space="preserve"> when we can </w:t>
      </w:r>
      <w:r w:rsidR="00587ADE" w:rsidRPr="002D4108">
        <w:rPr>
          <w:rFonts w:ascii="Garamond" w:eastAsia="Garamond" w:hAnsi="Garamond" w:cs="Garamond"/>
        </w:rPr>
        <w:t xml:space="preserve">simulate the mental states of the </w:t>
      </w:r>
      <w:r w:rsidR="00EF3C3B" w:rsidRPr="002D4108">
        <w:rPr>
          <w:rFonts w:ascii="Garamond" w:eastAsia="Garamond" w:hAnsi="Garamond" w:cs="Garamond"/>
        </w:rPr>
        <w:t>preference target.</w:t>
      </w:r>
      <w:r w:rsidR="00257B3B" w:rsidRPr="002D4108">
        <w:rPr>
          <w:rFonts w:ascii="Garamond" w:eastAsia="Garamond" w:hAnsi="Garamond" w:cs="Garamond"/>
        </w:rPr>
        <w:t xml:space="preserve"> Second, </w:t>
      </w:r>
      <w:r w:rsidR="00C4163C" w:rsidRPr="002D4108">
        <w:rPr>
          <w:rFonts w:ascii="Garamond" w:eastAsia="Garamond" w:hAnsi="Garamond" w:cs="Garamond"/>
        </w:rPr>
        <w:t xml:space="preserve">there is evidence that we </w:t>
      </w:r>
      <w:r w:rsidR="00676D3E" w:rsidRPr="002D4108">
        <w:rPr>
          <w:rFonts w:ascii="Garamond" w:eastAsia="Garamond" w:hAnsi="Garamond" w:cs="Garamond"/>
        </w:rPr>
        <w:t>prefer negative</w:t>
      </w:r>
      <w:r w:rsidR="00105D14">
        <w:rPr>
          <w:rFonts w:ascii="Garamond" w:eastAsia="Garamond" w:hAnsi="Garamond" w:cs="Garamond"/>
        </w:rPr>
        <w:t xml:space="preserve"> hedonic</w:t>
      </w:r>
      <w:r w:rsidR="00676D3E" w:rsidRPr="002D4108">
        <w:rPr>
          <w:rFonts w:ascii="Garamond" w:eastAsia="Garamond" w:hAnsi="Garamond" w:cs="Garamond"/>
        </w:rPr>
        <w:t xml:space="preserve"> events to be in our past </w:t>
      </w:r>
      <w:r w:rsidR="00787BC8" w:rsidRPr="002D4108">
        <w:rPr>
          <w:rFonts w:ascii="Garamond" w:eastAsia="Garamond" w:hAnsi="Garamond" w:cs="Garamond"/>
        </w:rPr>
        <w:t>(we are</w:t>
      </w:r>
      <w:r w:rsidR="009B24D4">
        <w:rPr>
          <w:rFonts w:ascii="Garamond" w:eastAsia="Garamond" w:hAnsi="Garamond" w:cs="Garamond"/>
        </w:rPr>
        <w:t xml:space="preserve"> first-person</w:t>
      </w:r>
      <w:r w:rsidR="00787BC8" w:rsidRPr="002D4108">
        <w:rPr>
          <w:rFonts w:ascii="Garamond" w:eastAsia="Garamond" w:hAnsi="Garamond" w:cs="Garamond"/>
          <w:i/>
          <w:iCs/>
        </w:rPr>
        <w:t xml:space="preserve"> </w:t>
      </w:r>
      <w:r w:rsidR="00787BC8" w:rsidRPr="002D4108">
        <w:rPr>
          <w:rFonts w:ascii="Garamond" w:eastAsia="Garamond" w:hAnsi="Garamond" w:cs="Garamond"/>
        </w:rPr>
        <w:t>negatively</w:t>
      </w:r>
      <w:r w:rsidR="00105D14">
        <w:rPr>
          <w:rFonts w:ascii="Garamond" w:eastAsia="Garamond" w:hAnsi="Garamond" w:cs="Garamond"/>
        </w:rPr>
        <w:t xml:space="preserve"> hedonically</w:t>
      </w:r>
      <w:r w:rsidR="00787BC8" w:rsidRPr="002D4108">
        <w:rPr>
          <w:rFonts w:ascii="Garamond" w:eastAsia="Garamond" w:hAnsi="Garamond" w:cs="Garamond"/>
        </w:rPr>
        <w:t xml:space="preserve"> future-biased)</w:t>
      </w:r>
      <w:r w:rsidR="00676D3E" w:rsidRPr="002D4108">
        <w:rPr>
          <w:rFonts w:ascii="Garamond" w:eastAsia="Garamond" w:hAnsi="Garamond" w:cs="Garamond"/>
        </w:rPr>
        <w:t xml:space="preserve"> only when we </w:t>
      </w:r>
      <w:r w:rsidR="00257B3B" w:rsidRPr="002D4108">
        <w:rPr>
          <w:rFonts w:ascii="Garamond" w:eastAsia="Garamond" w:hAnsi="Garamond" w:cs="Garamond"/>
        </w:rPr>
        <w:t xml:space="preserve">view future events as fixed and in no way under </w:t>
      </w:r>
      <w:r w:rsidR="00676D3E" w:rsidRPr="002D4108">
        <w:rPr>
          <w:rFonts w:ascii="Garamond" w:eastAsia="Garamond" w:hAnsi="Garamond" w:cs="Garamond"/>
        </w:rPr>
        <w:t xml:space="preserve">our </w:t>
      </w:r>
      <w:r w:rsidR="00257B3B" w:rsidRPr="002D4108">
        <w:rPr>
          <w:rFonts w:ascii="Garamond" w:eastAsia="Garamond" w:hAnsi="Garamond" w:cs="Garamond"/>
        </w:rPr>
        <w:t>control</w:t>
      </w:r>
      <w:r w:rsidR="00787BC8" w:rsidRPr="002D4108">
        <w:rPr>
          <w:rFonts w:ascii="Garamond" w:eastAsia="Garamond" w:hAnsi="Garamond" w:cs="Garamond"/>
        </w:rPr>
        <w:t>. By contrast</w:t>
      </w:r>
      <w:r w:rsidR="00B41F49">
        <w:rPr>
          <w:rFonts w:ascii="Garamond" w:eastAsia="Garamond" w:hAnsi="Garamond" w:cs="Garamond"/>
        </w:rPr>
        <w:t>,</w:t>
      </w:r>
      <w:r w:rsidR="00257B3B" w:rsidRPr="002D4108">
        <w:rPr>
          <w:rFonts w:ascii="Garamond" w:eastAsia="Garamond" w:hAnsi="Garamond" w:cs="Garamond"/>
        </w:rPr>
        <w:t xml:space="preserve"> when </w:t>
      </w:r>
      <w:r w:rsidR="00B41F49">
        <w:rPr>
          <w:rFonts w:ascii="Garamond" w:eastAsia="Garamond" w:hAnsi="Garamond" w:cs="Garamond"/>
        </w:rPr>
        <w:t>we</w:t>
      </w:r>
      <w:r w:rsidR="00712DA7" w:rsidRPr="002D4108">
        <w:rPr>
          <w:rFonts w:ascii="Garamond" w:eastAsia="Garamond" w:hAnsi="Garamond" w:cs="Garamond"/>
        </w:rPr>
        <w:t xml:space="preserve"> perceive </w:t>
      </w:r>
      <w:r w:rsidR="00B41F49">
        <w:rPr>
          <w:rFonts w:ascii="Garamond" w:eastAsia="Garamond" w:hAnsi="Garamond" w:cs="Garamond"/>
        </w:rPr>
        <w:t xml:space="preserve">it </w:t>
      </w:r>
      <w:r w:rsidR="00712DA7" w:rsidRPr="002D4108">
        <w:rPr>
          <w:rFonts w:ascii="Garamond" w:eastAsia="Garamond" w:hAnsi="Garamond" w:cs="Garamond"/>
        </w:rPr>
        <w:t>to be</w:t>
      </w:r>
      <w:r w:rsidR="00257B3B" w:rsidRPr="002D4108">
        <w:rPr>
          <w:rFonts w:ascii="Garamond" w:eastAsia="Garamond" w:hAnsi="Garamond" w:cs="Garamond"/>
        </w:rPr>
        <w:t xml:space="preserve"> within </w:t>
      </w:r>
      <w:r w:rsidR="00787BC8" w:rsidRPr="002D4108">
        <w:rPr>
          <w:rFonts w:ascii="Garamond" w:eastAsia="Garamond" w:hAnsi="Garamond" w:cs="Garamond"/>
        </w:rPr>
        <w:t xml:space="preserve">our </w:t>
      </w:r>
      <w:r w:rsidR="00257B3B" w:rsidRPr="002D4108">
        <w:rPr>
          <w:rFonts w:ascii="Garamond" w:eastAsia="Garamond" w:hAnsi="Garamond" w:cs="Garamond"/>
        </w:rPr>
        <w:t>power to mitigate the badness of future events</w:t>
      </w:r>
      <w:r w:rsidR="00787BC8" w:rsidRPr="002D4108">
        <w:rPr>
          <w:rFonts w:ascii="Garamond" w:eastAsia="Garamond" w:hAnsi="Garamond" w:cs="Garamond"/>
        </w:rPr>
        <w:t>, we are</w:t>
      </w:r>
      <w:r w:rsidR="009B24D4">
        <w:rPr>
          <w:rFonts w:ascii="Garamond" w:eastAsia="Garamond" w:hAnsi="Garamond" w:cs="Garamond"/>
        </w:rPr>
        <w:t xml:space="preserve"> first-person</w:t>
      </w:r>
      <w:r w:rsidR="00787BC8" w:rsidRPr="002D4108">
        <w:rPr>
          <w:rFonts w:ascii="Garamond" w:eastAsia="Garamond" w:hAnsi="Garamond" w:cs="Garamond"/>
        </w:rPr>
        <w:t xml:space="preserve"> </w:t>
      </w:r>
      <w:r w:rsidR="00787BC8" w:rsidRPr="00B403BB">
        <w:rPr>
          <w:rFonts w:ascii="Garamond" w:eastAsia="Garamond" w:hAnsi="Garamond" w:cs="Garamond"/>
        </w:rPr>
        <w:t xml:space="preserve">negatively </w:t>
      </w:r>
      <w:r w:rsidR="009B24D4">
        <w:rPr>
          <w:rFonts w:ascii="Garamond" w:eastAsia="Garamond" w:hAnsi="Garamond" w:cs="Garamond"/>
        </w:rPr>
        <w:t xml:space="preserve">hedonically </w:t>
      </w:r>
      <w:r w:rsidR="00787BC8" w:rsidRPr="00B403BB">
        <w:rPr>
          <w:rFonts w:ascii="Garamond" w:eastAsia="Garamond" w:hAnsi="Garamond" w:cs="Garamond"/>
        </w:rPr>
        <w:t>past</w:t>
      </w:r>
      <w:r w:rsidR="00787BC8" w:rsidRPr="002D4108">
        <w:rPr>
          <w:rFonts w:ascii="Garamond" w:eastAsia="Garamond" w:hAnsi="Garamond" w:cs="Garamond"/>
        </w:rPr>
        <w:t>-</w:t>
      </w:r>
      <w:r w:rsidR="00787BC8" w:rsidRPr="00B403BB">
        <w:rPr>
          <w:rFonts w:ascii="Garamond" w:eastAsia="Garamond" w:hAnsi="Garamond" w:cs="Garamond"/>
        </w:rPr>
        <w:t>biased</w:t>
      </w:r>
      <w:r w:rsidR="00257B3B" w:rsidRPr="002D4108">
        <w:rPr>
          <w:rFonts w:ascii="Garamond" w:eastAsia="Garamond" w:hAnsi="Garamond" w:cs="Garamond"/>
        </w:rPr>
        <w:t xml:space="preserve">. This is the </w:t>
      </w:r>
      <w:r w:rsidR="00257B3B" w:rsidRPr="002D4108">
        <w:rPr>
          <w:rFonts w:ascii="Garamond" w:eastAsia="Garamond" w:hAnsi="Garamond" w:cs="Garamond"/>
          <w:i/>
          <w:iCs/>
        </w:rPr>
        <w:t>mitigation hypothesis</w:t>
      </w:r>
      <w:r w:rsidR="00257B3B" w:rsidRPr="002D4108">
        <w:rPr>
          <w:rFonts w:ascii="Garamond" w:eastAsia="Garamond" w:hAnsi="Garamond" w:cs="Garamond"/>
        </w:rPr>
        <w:t>.</w:t>
      </w:r>
      <w:r w:rsidR="00EF3C3B" w:rsidRPr="002D4108">
        <w:rPr>
          <w:rFonts w:ascii="Garamond" w:eastAsia="Garamond" w:hAnsi="Garamond" w:cs="Garamond"/>
        </w:rPr>
        <w:t xml:space="preserve"> </w:t>
      </w:r>
      <w:r w:rsidR="00D05114">
        <w:rPr>
          <w:rFonts w:ascii="Garamond" w:eastAsia="Garamond" w:hAnsi="Garamond" w:cs="Garamond"/>
        </w:rPr>
        <w:t xml:space="preserve">We distinguish two versions of the mitigation hypothesis, the </w:t>
      </w:r>
      <w:r w:rsidR="00D05114" w:rsidRPr="008A22BB">
        <w:rPr>
          <w:rFonts w:ascii="Garamond" w:eastAsia="Garamond" w:hAnsi="Garamond" w:cs="Garamond"/>
          <w:i/>
        </w:rPr>
        <w:t>squirrelling version</w:t>
      </w:r>
      <w:r w:rsidR="00D05114">
        <w:rPr>
          <w:rFonts w:ascii="Garamond" w:eastAsia="Garamond" w:hAnsi="Garamond" w:cs="Garamond"/>
        </w:rPr>
        <w:t xml:space="preserve"> and the </w:t>
      </w:r>
      <w:r w:rsidR="00D05114" w:rsidRPr="008A22BB">
        <w:rPr>
          <w:rFonts w:ascii="Garamond" w:eastAsia="Garamond" w:hAnsi="Garamond" w:cs="Garamond"/>
          <w:i/>
        </w:rPr>
        <w:t>heuristic version</w:t>
      </w:r>
      <w:r w:rsidR="00D05114" w:rsidRPr="00D05114">
        <w:rPr>
          <w:rFonts w:ascii="Garamond" w:eastAsia="Garamond" w:hAnsi="Garamond" w:cs="Garamond"/>
          <w:i/>
        </w:rPr>
        <w:t>.</w:t>
      </w:r>
      <w:r w:rsidR="00D05114">
        <w:rPr>
          <w:rFonts w:ascii="Garamond" w:eastAsia="Garamond" w:hAnsi="Garamond" w:cs="Garamond"/>
          <w:i/>
        </w:rPr>
        <w:t xml:space="preserve"> </w:t>
      </w:r>
      <w:r w:rsidR="002D2D05" w:rsidRPr="002D4108">
        <w:rPr>
          <w:rFonts w:ascii="Garamond" w:eastAsia="Garamond" w:hAnsi="Garamond" w:cs="Garamond"/>
        </w:rPr>
        <w:t>We</w:t>
      </w:r>
      <w:r w:rsidR="00A0735F" w:rsidRPr="002D4108">
        <w:rPr>
          <w:rFonts w:ascii="Garamond" w:eastAsia="Garamond" w:hAnsi="Garamond" w:cs="Garamond"/>
        </w:rPr>
        <w:t xml:space="preserve"> </w:t>
      </w:r>
      <w:r w:rsidR="00D05114">
        <w:rPr>
          <w:rFonts w:ascii="Garamond" w:eastAsia="Garamond" w:hAnsi="Garamond" w:cs="Garamond"/>
        </w:rPr>
        <w:t>ran a study which tested the simulation hypothesis, and which aimed to determine whether the squirrelling or the heuristic version of the mitigation hypothesis enjoys more empirical support. We found support for the heuristic version of the hypothesis, but no support for the squirrelling version.</w:t>
      </w:r>
    </w:p>
    <w:p w14:paraId="77C1BEE4" w14:textId="77777777" w:rsidR="007F7B7E" w:rsidRPr="00624990" w:rsidRDefault="007F7B7E" w:rsidP="00CB2042">
      <w:pPr>
        <w:pStyle w:val="Normal1"/>
        <w:widowControl w:val="0"/>
        <w:spacing w:after="0" w:line="480" w:lineRule="auto"/>
        <w:jc w:val="both"/>
        <w:rPr>
          <w:rFonts w:ascii="Garamond" w:eastAsia="Garamond" w:hAnsi="Garamond" w:cs="Garamond"/>
        </w:rPr>
      </w:pPr>
    </w:p>
    <w:p w14:paraId="5BD0D3EB" w14:textId="77777777" w:rsidR="00D3152F" w:rsidRPr="002D4108" w:rsidRDefault="0082104B" w:rsidP="00CB2042">
      <w:pPr>
        <w:pStyle w:val="Normal1"/>
        <w:keepNext/>
        <w:keepLines/>
        <w:spacing w:line="480" w:lineRule="auto"/>
        <w:jc w:val="both"/>
        <w:rPr>
          <w:rFonts w:ascii="Garamond" w:eastAsia="Garamond" w:hAnsi="Garamond" w:cs="Garamond"/>
          <w:b/>
        </w:rPr>
      </w:pPr>
      <w:r w:rsidRPr="002D4108">
        <w:rPr>
          <w:rFonts w:ascii="Garamond" w:eastAsia="Garamond" w:hAnsi="Garamond" w:cs="Garamond"/>
          <w:b/>
        </w:rPr>
        <w:lastRenderedPageBreak/>
        <w:t xml:space="preserve">1. Introduction </w:t>
      </w:r>
    </w:p>
    <w:p w14:paraId="28E9050B" w14:textId="5A7D47FE" w:rsidR="001D37BC" w:rsidRDefault="00211325" w:rsidP="00CB2042">
      <w:pPr>
        <w:pStyle w:val="Normal1"/>
        <w:spacing w:line="480" w:lineRule="auto"/>
        <w:jc w:val="both"/>
        <w:rPr>
          <w:rFonts w:ascii="Garamond" w:eastAsia="Garamond" w:hAnsi="Garamond" w:cs="Garamond"/>
        </w:rPr>
      </w:pPr>
      <w:r w:rsidRPr="002D4108">
        <w:rPr>
          <w:rFonts w:ascii="Garamond" w:eastAsia="Garamond" w:hAnsi="Garamond" w:cs="Garamond"/>
        </w:rPr>
        <w:t>Let’s say that an</w:t>
      </w:r>
      <w:r w:rsidR="0082104B" w:rsidRPr="002D4108">
        <w:rPr>
          <w:rFonts w:ascii="Garamond" w:eastAsia="Garamond" w:hAnsi="Garamond" w:cs="Garamond"/>
        </w:rPr>
        <w:t xml:space="preserve"> agent is </w:t>
      </w:r>
      <w:r w:rsidR="0082104B" w:rsidRPr="002D4108">
        <w:rPr>
          <w:rFonts w:ascii="Garamond" w:eastAsia="Garamond" w:hAnsi="Garamond" w:cs="Garamond"/>
          <w:i/>
        </w:rPr>
        <w:t>biased toward the future</w:t>
      </w:r>
      <w:r w:rsidR="0082104B" w:rsidRPr="002D4108">
        <w:rPr>
          <w:rFonts w:ascii="Garamond" w:eastAsia="Garamond" w:hAnsi="Garamond" w:cs="Garamond"/>
        </w:rPr>
        <w:t xml:space="preserve"> </w:t>
      </w:r>
      <w:r w:rsidR="00B5417A" w:rsidRPr="002D4108">
        <w:rPr>
          <w:rFonts w:ascii="Garamond" w:eastAsia="Garamond" w:hAnsi="Garamond" w:cs="Garamond"/>
        </w:rPr>
        <w:t xml:space="preserve">if they </w:t>
      </w:r>
      <w:r w:rsidR="0082104B" w:rsidRPr="002D4108">
        <w:rPr>
          <w:rFonts w:ascii="Garamond" w:eastAsia="Garamond" w:hAnsi="Garamond" w:cs="Garamond"/>
        </w:rPr>
        <w:t>t</w:t>
      </w:r>
      <w:r w:rsidR="00B5417A" w:rsidRPr="002D4108">
        <w:rPr>
          <w:rFonts w:ascii="Garamond" w:eastAsia="Garamond" w:hAnsi="Garamond" w:cs="Garamond"/>
        </w:rPr>
        <w:t>end to</w:t>
      </w:r>
      <w:r w:rsidR="0082104B" w:rsidRPr="002D4108">
        <w:rPr>
          <w:rFonts w:ascii="Garamond" w:eastAsia="Garamond" w:hAnsi="Garamond" w:cs="Garamond"/>
        </w:rPr>
        <w:t xml:space="preserve"> prefer </w:t>
      </w:r>
      <w:r w:rsidR="00B5417A" w:rsidRPr="002D4108">
        <w:rPr>
          <w:rFonts w:ascii="Garamond" w:eastAsia="Garamond" w:hAnsi="Garamond" w:cs="Garamond"/>
        </w:rPr>
        <w:t xml:space="preserve">that </w:t>
      </w:r>
      <w:r w:rsidR="0082104B" w:rsidRPr="002D4108">
        <w:rPr>
          <w:rFonts w:ascii="Garamond" w:eastAsia="Garamond" w:hAnsi="Garamond" w:cs="Garamond"/>
        </w:rPr>
        <w:t xml:space="preserve">positively valenced events </w:t>
      </w:r>
      <w:r w:rsidR="00B5417A" w:rsidRPr="002D4108">
        <w:rPr>
          <w:rFonts w:ascii="Garamond" w:eastAsia="Garamond" w:hAnsi="Garamond" w:cs="Garamond"/>
        </w:rPr>
        <w:t>be</w:t>
      </w:r>
      <w:r w:rsidR="0028405E" w:rsidRPr="002D4108">
        <w:rPr>
          <w:rFonts w:ascii="Garamond" w:eastAsia="Garamond" w:hAnsi="Garamond" w:cs="Garamond"/>
        </w:rPr>
        <w:t xml:space="preserve"> in</w:t>
      </w:r>
      <w:r w:rsidR="00B5417A" w:rsidRPr="002D4108">
        <w:rPr>
          <w:rFonts w:ascii="Garamond" w:eastAsia="Garamond" w:hAnsi="Garamond" w:cs="Garamond"/>
        </w:rPr>
        <w:t xml:space="preserve"> </w:t>
      </w:r>
      <w:r w:rsidR="0082104B" w:rsidRPr="002D4108">
        <w:rPr>
          <w:rFonts w:ascii="Garamond" w:eastAsia="Garamond" w:hAnsi="Garamond" w:cs="Garamond"/>
        </w:rPr>
        <w:t xml:space="preserve">their future and </w:t>
      </w:r>
      <w:r w:rsidR="00B5417A" w:rsidRPr="002D4108">
        <w:rPr>
          <w:rFonts w:ascii="Garamond" w:eastAsia="Garamond" w:hAnsi="Garamond" w:cs="Garamond"/>
        </w:rPr>
        <w:t xml:space="preserve">that </w:t>
      </w:r>
      <w:r w:rsidR="0082104B" w:rsidRPr="002D4108">
        <w:rPr>
          <w:rFonts w:ascii="Garamond" w:eastAsia="Garamond" w:hAnsi="Garamond" w:cs="Garamond"/>
        </w:rPr>
        <w:t xml:space="preserve">negatively valenced events be in their past. When the events in question </w:t>
      </w:r>
      <w:r w:rsidR="006B4382" w:rsidRPr="002D4108">
        <w:rPr>
          <w:rFonts w:ascii="Garamond" w:eastAsia="Garamond" w:hAnsi="Garamond" w:cs="Garamond"/>
        </w:rPr>
        <w:t xml:space="preserve">are </w:t>
      </w:r>
      <w:r w:rsidR="0082104B" w:rsidRPr="002D4108">
        <w:rPr>
          <w:rFonts w:ascii="Garamond" w:eastAsia="Garamond" w:hAnsi="Garamond" w:cs="Garamond"/>
        </w:rPr>
        <w:t xml:space="preserve">sensations, such as pleasure or pain, </w:t>
      </w:r>
      <w:r w:rsidRPr="002D4108">
        <w:rPr>
          <w:rFonts w:ascii="Garamond" w:eastAsia="Garamond" w:hAnsi="Garamond" w:cs="Garamond"/>
        </w:rPr>
        <w:t>we will say that an agent is</w:t>
      </w:r>
      <w:r w:rsidR="0082104B" w:rsidRPr="002D4108">
        <w:rPr>
          <w:rFonts w:ascii="Garamond" w:eastAsia="Garamond" w:hAnsi="Garamond" w:cs="Garamond"/>
        </w:rPr>
        <w:t xml:space="preserve"> </w:t>
      </w:r>
      <w:r w:rsidR="0082104B" w:rsidRPr="002D4108">
        <w:rPr>
          <w:rFonts w:ascii="Garamond" w:eastAsia="Garamond" w:hAnsi="Garamond" w:cs="Garamond"/>
          <w:i/>
        </w:rPr>
        <w:t xml:space="preserve">hedonically </w:t>
      </w:r>
      <w:r w:rsidR="003F13AE" w:rsidRPr="002D4108">
        <w:rPr>
          <w:rFonts w:ascii="Garamond" w:eastAsia="Garamond" w:hAnsi="Garamond" w:cs="Garamond"/>
        </w:rPr>
        <w:t>future-bias</w:t>
      </w:r>
      <w:r w:rsidR="0082104B" w:rsidRPr="002D4108">
        <w:rPr>
          <w:rFonts w:ascii="Garamond" w:eastAsia="Garamond" w:hAnsi="Garamond" w:cs="Garamond"/>
        </w:rPr>
        <w:t>ed.</w:t>
      </w:r>
      <w:r w:rsidR="0082104B" w:rsidRPr="002D4108">
        <w:rPr>
          <w:rFonts w:ascii="Garamond" w:eastAsia="Garamond" w:hAnsi="Garamond" w:cs="Garamond"/>
          <w:vertAlign w:val="superscript"/>
        </w:rPr>
        <w:footnoteReference w:id="2"/>
      </w:r>
      <w:r w:rsidRPr="002D4108">
        <w:rPr>
          <w:rFonts w:ascii="Garamond" w:eastAsia="Garamond" w:hAnsi="Garamond" w:cs="Garamond"/>
        </w:rPr>
        <w:t xml:space="preserve"> Further, </w:t>
      </w:r>
      <w:r w:rsidR="00E2660C" w:rsidRPr="002D4108">
        <w:rPr>
          <w:rFonts w:ascii="Garamond" w:eastAsia="Garamond" w:hAnsi="Garamond" w:cs="Garamond"/>
          <w:color w:val="000000"/>
        </w:rPr>
        <w:t>we will say that</w:t>
      </w:r>
      <w:r w:rsidR="0028405E" w:rsidRPr="002D4108">
        <w:rPr>
          <w:rFonts w:ascii="Garamond" w:eastAsia="Garamond" w:hAnsi="Garamond" w:cs="Garamond"/>
          <w:color w:val="000000"/>
        </w:rPr>
        <w:t xml:space="preserve"> a</w:t>
      </w:r>
      <w:r w:rsidR="00B41F49">
        <w:rPr>
          <w:rFonts w:ascii="Garamond" w:eastAsia="Garamond" w:hAnsi="Garamond" w:cs="Garamond"/>
          <w:color w:val="000000"/>
        </w:rPr>
        <w:t>n agent</w:t>
      </w:r>
      <w:r w:rsidR="00B41F49" w:rsidRPr="006B4471">
        <w:rPr>
          <w:rFonts w:ascii="Garamond" w:hAnsi="Garamond"/>
          <w:color w:val="000000"/>
        </w:rPr>
        <w:t xml:space="preserve"> </w:t>
      </w:r>
      <w:r w:rsidR="0028405E" w:rsidRPr="002D4108">
        <w:rPr>
          <w:rFonts w:ascii="Garamond" w:eastAsia="Garamond" w:hAnsi="Garamond" w:cs="Garamond"/>
          <w:iCs/>
          <w:color w:val="000000"/>
        </w:rPr>
        <w:t>is</w:t>
      </w:r>
      <w:r w:rsidRPr="002D4108">
        <w:rPr>
          <w:rFonts w:ascii="Garamond" w:eastAsia="Garamond" w:hAnsi="Garamond" w:cs="Garamond"/>
          <w:iCs/>
          <w:color w:val="000000"/>
        </w:rPr>
        <w:t xml:space="preserve"> </w:t>
      </w:r>
      <w:r w:rsidRPr="002D4108">
        <w:rPr>
          <w:rFonts w:ascii="Garamond" w:eastAsia="Garamond" w:hAnsi="Garamond" w:cs="Garamond"/>
          <w:i/>
          <w:iCs/>
          <w:color w:val="000000"/>
        </w:rPr>
        <w:t>first-person</w:t>
      </w:r>
      <w:r w:rsidR="008E50AC" w:rsidRPr="002D4108">
        <w:rPr>
          <w:rFonts w:ascii="Garamond" w:eastAsia="Garamond" w:hAnsi="Garamond" w:cs="Garamond"/>
          <w:i/>
          <w:color w:val="000000"/>
        </w:rPr>
        <w:t xml:space="preserve"> </w:t>
      </w:r>
      <w:r w:rsidR="00455090" w:rsidRPr="002D4108">
        <w:rPr>
          <w:rFonts w:ascii="Garamond" w:eastAsia="Garamond" w:hAnsi="Garamond" w:cs="Garamond"/>
          <w:i/>
          <w:color w:val="000000"/>
        </w:rPr>
        <w:t>positively hedonically</w:t>
      </w:r>
      <w:r w:rsidR="008E50AC" w:rsidRPr="002D4108">
        <w:rPr>
          <w:rFonts w:ascii="Garamond" w:eastAsia="Garamond" w:hAnsi="Garamond" w:cs="Garamond"/>
          <w:i/>
          <w:color w:val="000000"/>
        </w:rPr>
        <w:t xml:space="preserve"> </w:t>
      </w:r>
      <w:r w:rsidR="003F13AE" w:rsidRPr="002D4108">
        <w:rPr>
          <w:rFonts w:ascii="Garamond" w:eastAsia="Garamond" w:hAnsi="Garamond" w:cs="Garamond"/>
          <w:i/>
          <w:color w:val="000000"/>
        </w:rPr>
        <w:t>future-bias</w:t>
      </w:r>
      <w:r w:rsidR="008E50AC" w:rsidRPr="002D4108">
        <w:rPr>
          <w:rFonts w:ascii="Garamond" w:eastAsia="Garamond" w:hAnsi="Garamond" w:cs="Garamond"/>
          <w:i/>
          <w:color w:val="000000"/>
        </w:rPr>
        <w:t>ed</w:t>
      </w:r>
      <w:r w:rsidR="00E2660C" w:rsidRPr="002D4108">
        <w:rPr>
          <w:rFonts w:ascii="Garamond" w:eastAsia="Garamond" w:hAnsi="Garamond" w:cs="Garamond"/>
          <w:color w:val="000000"/>
        </w:rPr>
        <w:t xml:space="preserve"> just in case they tend to prefer to have </w:t>
      </w:r>
      <w:r w:rsidR="00FF676A" w:rsidRPr="002D4108">
        <w:rPr>
          <w:rFonts w:ascii="Garamond" w:eastAsia="Garamond" w:hAnsi="Garamond" w:cs="Garamond"/>
          <w:color w:val="000000"/>
        </w:rPr>
        <w:t>pleasures</w:t>
      </w:r>
      <w:r w:rsidR="00E2660C" w:rsidRPr="002D4108">
        <w:rPr>
          <w:rFonts w:ascii="Garamond" w:eastAsia="Garamond" w:hAnsi="Garamond" w:cs="Garamond"/>
          <w:color w:val="000000"/>
        </w:rPr>
        <w:t xml:space="preserve"> in their future</w:t>
      </w:r>
      <w:r w:rsidR="00FF676A" w:rsidRPr="002D4108">
        <w:rPr>
          <w:rFonts w:ascii="Garamond" w:eastAsia="Garamond" w:hAnsi="Garamond" w:cs="Garamond"/>
          <w:color w:val="000000"/>
        </w:rPr>
        <w:t xml:space="preserve">, and </w:t>
      </w:r>
      <w:r w:rsidRPr="002D4108">
        <w:rPr>
          <w:rFonts w:ascii="Garamond" w:eastAsia="Garamond" w:hAnsi="Garamond" w:cs="Garamond"/>
          <w:i/>
          <w:color w:val="000000"/>
        </w:rPr>
        <w:t>first-person</w:t>
      </w:r>
      <w:r w:rsidRPr="002D4108">
        <w:rPr>
          <w:rFonts w:ascii="Garamond" w:eastAsia="Garamond" w:hAnsi="Garamond" w:cs="Garamond"/>
          <w:color w:val="000000"/>
        </w:rPr>
        <w:t xml:space="preserve"> </w:t>
      </w:r>
      <w:r w:rsidR="00455090" w:rsidRPr="002D4108">
        <w:rPr>
          <w:rFonts w:ascii="Garamond" w:eastAsia="Garamond" w:hAnsi="Garamond" w:cs="Garamond"/>
          <w:i/>
          <w:color w:val="000000"/>
        </w:rPr>
        <w:t>negatively hedonically</w:t>
      </w:r>
      <w:r w:rsidR="008E50AC" w:rsidRPr="002D4108">
        <w:rPr>
          <w:rFonts w:ascii="Garamond" w:eastAsia="Garamond" w:hAnsi="Garamond" w:cs="Garamond"/>
          <w:i/>
          <w:color w:val="000000"/>
        </w:rPr>
        <w:t xml:space="preserve"> </w:t>
      </w:r>
      <w:r w:rsidR="003F13AE" w:rsidRPr="002D4108">
        <w:rPr>
          <w:rFonts w:ascii="Garamond" w:eastAsia="Garamond" w:hAnsi="Garamond" w:cs="Garamond"/>
          <w:i/>
          <w:color w:val="000000"/>
        </w:rPr>
        <w:t>future-bias</w:t>
      </w:r>
      <w:r w:rsidR="008E50AC" w:rsidRPr="002D4108">
        <w:rPr>
          <w:rFonts w:ascii="Garamond" w:eastAsia="Garamond" w:hAnsi="Garamond" w:cs="Garamond"/>
          <w:i/>
          <w:color w:val="000000"/>
        </w:rPr>
        <w:t>ed</w:t>
      </w:r>
      <w:r w:rsidR="00455090" w:rsidRPr="002D4108">
        <w:rPr>
          <w:rFonts w:ascii="Garamond" w:eastAsia="Garamond" w:hAnsi="Garamond" w:cs="Garamond"/>
          <w:color w:val="000000"/>
        </w:rPr>
        <w:t xml:space="preserve"> </w:t>
      </w:r>
      <w:r w:rsidR="00E2660C" w:rsidRPr="002D4108">
        <w:rPr>
          <w:rFonts w:ascii="Garamond" w:eastAsia="Garamond" w:hAnsi="Garamond" w:cs="Garamond"/>
          <w:color w:val="000000"/>
        </w:rPr>
        <w:t xml:space="preserve">just in case they tend to prefer to have </w:t>
      </w:r>
      <w:r w:rsidR="00FF676A" w:rsidRPr="002D4108">
        <w:rPr>
          <w:rFonts w:ascii="Garamond" w:eastAsia="Garamond" w:hAnsi="Garamond" w:cs="Garamond"/>
          <w:color w:val="000000"/>
        </w:rPr>
        <w:t>pains</w:t>
      </w:r>
      <w:r w:rsidR="00E2660C" w:rsidRPr="002D4108">
        <w:rPr>
          <w:rFonts w:ascii="Garamond" w:eastAsia="Garamond" w:hAnsi="Garamond" w:cs="Garamond"/>
          <w:color w:val="000000"/>
        </w:rPr>
        <w:t xml:space="preserve"> in their past.</w:t>
      </w:r>
      <w:r w:rsidRPr="002D4108">
        <w:rPr>
          <w:rFonts w:ascii="Garamond" w:eastAsia="Garamond" w:hAnsi="Garamond" w:cs="Garamond"/>
          <w:color w:val="000000"/>
        </w:rPr>
        <w:t xml:space="preserve"> </w:t>
      </w:r>
      <w:r w:rsidR="004E5764" w:rsidRPr="002D4108">
        <w:rPr>
          <w:rFonts w:ascii="Garamond" w:eastAsia="Garamond" w:hAnsi="Garamond" w:cs="Garamond"/>
          <w:color w:val="000000"/>
        </w:rPr>
        <w:t xml:space="preserve">By contrast, people are time-neutral about a certain kind of event when they have no preference regarding whether it is in their future or past. </w:t>
      </w:r>
      <w:r w:rsidRPr="002D4108">
        <w:rPr>
          <w:rFonts w:ascii="Garamond" w:eastAsia="Garamond" w:hAnsi="Garamond" w:cs="Garamond"/>
        </w:rPr>
        <w:t xml:space="preserve">A common </w:t>
      </w:r>
      <w:r w:rsidR="004045A2" w:rsidRPr="002D4108">
        <w:rPr>
          <w:rFonts w:ascii="Garamond" w:eastAsia="Garamond" w:hAnsi="Garamond" w:cs="Garamond"/>
        </w:rPr>
        <w:t xml:space="preserve">assumption </w:t>
      </w:r>
      <w:r w:rsidRPr="002D4108">
        <w:rPr>
          <w:rFonts w:ascii="Garamond" w:eastAsia="Garamond" w:hAnsi="Garamond" w:cs="Garamond"/>
        </w:rPr>
        <w:t xml:space="preserve">is that humans </w:t>
      </w:r>
      <w:r w:rsidR="006A2F1E" w:rsidRPr="002D4108">
        <w:rPr>
          <w:rFonts w:ascii="Garamond" w:eastAsia="Garamond" w:hAnsi="Garamond" w:cs="Garamond"/>
        </w:rPr>
        <w:t xml:space="preserve">display </w:t>
      </w:r>
      <w:r w:rsidRPr="002D4108">
        <w:rPr>
          <w:rFonts w:ascii="Garamond" w:eastAsia="Garamond" w:hAnsi="Garamond" w:cs="Garamond"/>
        </w:rPr>
        <w:t>future-biased</w:t>
      </w:r>
      <w:r w:rsidR="006A2F1E" w:rsidRPr="002D4108">
        <w:rPr>
          <w:rFonts w:ascii="Garamond" w:eastAsia="Garamond" w:hAnsi="Garamond" w:cs="Garamond"/>
        </w:rPr>
        <w:t xml:space="preserve"> preferences</w:t>
      </w:r>
      <w:r w:rsidR="00B007BB">
        <w:rPr>
          <w:rFonts w:ascii="Garamond" w:eastAsia="Garamond" w:hAnsi="Garamond" w:cs="Garamond"/>
        </w:rPr>
        <w:t xml:space="preserve"> regarding first-person positive and negative hedonic events</w:t>
      </w:r>
      <w:r w:rsidRPr="002D4108">
        <w:rPr>
          <w:rFonts w:ascii="Garamond" w:eastAsia="Garamond" w:hAnsi="Garamond" w:cs="Garamond"/>
        </w:rPr>
        <w:t>.</w:t>
      </w:r>
      <w:r w:rsidR="004045A2" w:rsidRPr="002D4108">
        <w:rPr>
          <w:rStyle w:val="FootnoteReference"/>
          <w:rFonts w:ascii="Garamond" w:eastAsia="Garamond" w:hAnsi="Garamond" w:cs="Garamond"/>
        </w:rPr>
        <w:footnoteReference w:id="3"/>
      </w:r>
    </w:p>
    <w:p w14:paraId="3F79B6E4" w14:textId="04E96054" w:rsidR="00476D5C" w:rsidRDefault="007D7E7A"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By contrast, philosophers assume that people are time-neutral when it comes to preferences concerning </w:t>
      </w:r>
      <w:r w:rsidRPr="002D4108">
        <w:rPr>
          <w:rFonts w:ascii="Garamond" w:eastAsia="Garamond" w:hAnsi="Garamond" w:cs="Garamond"/>
          <w:i/>
        </w:rPr>
        <w:t xml:space="preserve">non-hedonic </w:t>
      </w:r>
      <w:r w:rsidRPr="002D4108">
        <w:rPr>
          <w:rFonts w:ascii="Garamond" w:eastAsia="Garamond" w:hAnsi="Garamond" w:cs="Garamond"/>
          <w:iCs/>
        </w:rPr>
        <w:t>events</w:t>
      </w:r>
      <w:r w:rsidRPr="002D4108">
        <w:rPr>
          <w:rFonts w:ascii="Garamond" w:eastAsia="Garamond" w:hAnsi="Garamond" w:cs="Garamond"/>
        </w:rPr>
        <w:t xml:space="preserve"> </w:t>
      </w:r>
      <w:r w:rsidR="00476D5C">
        <w:rPr>
          <w:rFonts w:ascii="Garamond" w:eastAsia="Garamond" w:hAnsi="Garamond" w:cs="Garamond"/>
        </w:rPr>
        <w:t>and</w:t>
      </w:r>
      <w:r w:rsidRPr="002D4108">
        <w:rPr>
          <w:rFonts w:ascii="Garamond" w:eastAsia="Garamond" w:hAnsi="Garamond" w:cs="Garamond"/>
        </w:rPr>
        <w:t xml:space="preserve"> preferences that are </w:t>
      </w:r>
      <w:r w:rsidRPr="002D4108">
        <w:rPr>
          <w:rFonts w:ascii="Garamond" w:eastAsia="Garamond" w:hAnsi="Garamond" w:cs="Garamond"/>
          <w:i/>
        </w:rPr>
        <w:t>third-personal</w:t>
      </w:r>
      <w:r w:rsidRPr="00B403BB">
        <w:rPr>
          <w:rFonts w:ascii="Garamond" w:eastAsia="Garamond" w:hAnsi="Garamond" w:cs="Garamond"/>
          <w:iCs/>
        </w:rPr>
        <w:t>.</w:t>
      </w:r>
      <w:r w:rsidR="004045A2" w:rsidRPr="00B403BB">
        <w:rPr>
          <w:rStyle w:val="FootnoteReference"/>
          <w:rFonts w:ascii="Garamond" w:eastAsia="Garamond" w:hAnsi="Garamond" w:cs="Garamond"/>
          <w:iCs/>
        </w:rPr>
        <w:footnoteReference w:id="4"/>
      </w:r>
      <w:r w:rsidR="001D37BC">
        <w:rPr>
          <w:rFonts w:ascii="Garamond" w:eastAsia="Garamond" w:hAnsi="Garamond" w:cs="Garamond"/>
          <w:iCs/>
        </w:rPr>
        <w:t xml:space="preserve"> </w:t>
      </w:r>
      <w:r w:rsidRPr="002D4108">
        <w:rPr>
          <w:rFonts w:ascii="Garamond" w:eastAsia="Garamond" w:hAnsi="Garamond" w:cs="Garamond"/>
          <w:iCs/>
        </w:rPr>
        <w:t>Non-hedonic</w:t>
      </w:r>
      <w:r w:rsidRPr="002D4108">
        <w:rPr>
          <w:rFonts w:ascii="Garamond" w:eastAsia="Garamond" w:hAnsi="Garamond" w:cs="Garamond"/>
          <w:i/>
        </w:rPr>
        <w:t xml:space="preserve"> </w:t>
      </w:r>
      <w:r w:rsidRPr="002D4108">
        <w:rPr>
          <w:rFonts w:ascii="Garamond" w:eastAsia="Garamond" w:hAnsi="Garamond" w:cs="Garamond"/>
        </w:rPr>
        <w:t xml:space="preserve">events are events </w:t>
      </w:r>
      <w:r w:rsidR="004851EE">
        <w:rPr>
          <w:rFonts w:ascii="Garamond" w:eastAsia="Garamond" w:hAnsi="Garamond" w:cs="Garamond"/>
        </w:rPr>
        <w:t>that</w:t>
      </w:r>
      <w:r w:rsidR="004851EE" w:rsidRPr="002D4108">
        <w:rPr>
          <w:rFonts w:ascii="Garamond" w:eastAsia="Garamond" w:hAnsi="Garamond" w:cs="Garamond"/>
        </w:rPr>
        <w:t xml:space="preserve"> </w:t>
      </w:r>
      <w:r w:rsidRPr="002D4108">
        <w:rPr>
          <w:rFonts w:ascii="Garamond" w:eastAsia="Garamond" w:hAnsi="Garamond" w:cs="Garamond"/>
        </w:rPr>
        <w:t>are not pleasures or pains. These are typically events that are not experienced directly by the agent, or where the agent’s experience is not tied to the temporal location of the event.</w:t>
      </w:r>
      <w:r w:rsidR="002D527C">
        <w:rPr>
          <w:rFonts w:ascii="Garamond" w:eastAsia="Garamond" w:hAnsi="Garamond" w:cs="Garamond"/>
        </w:rPr>
        <w:t xml:space="preserve"> </w:t>
      </w:r>
      <w:r w:rsidR="002D527C">
        <w:rPr>
          <w:rFonts w:ascii="Garamond" w:hAnsi="Garamond"/>
        </w:rPr>
        <w:t>For instance,</w:t>
      </w:r>
      <w:r w:rsidR="002D527C" w:rsidRPr="00046031">
        <w:rPr>
          <w:rFonts w:ascii="Garamond" w:hAnsi="Garamond"/>
        </w:rPr>
        <w:t xml:space="preserve"> </w:t>
      </w:r>
      <w:r w:rsidR="002D527C">
        <w:rPr>
          <w:rFonts w:ascii="Garamond" w:hAnsi="Garamond"/>
        </w:rPr>
        <w:t>s</w:t>
      </w:r>
      <w:r w:rsidR="002D527C" w:rsidRPr="00046031">
        <w:rPr>
          <w:rFonts w:ascii="Garamond" w:hAnsi="Garamond"/>
        </w:rPr>
        <w:t>uppose that at some point in your life, someone whose opinion you value loses their respect for you, for a period of one week, after which you regain your prior standing. However, this person keeps this entirely private such that it doesn’t change their behaviour at all</w:t>
      </w:r>
      <w:r w:rsidR="00094B08">
        <w:rPr>
          <w:rFonts w:ascii="Garamond" w:hAnsi="Garamond"/>
        </w:rPr>
        <w:t xml:space="preserve"> and you remain ignorant of your temporary loss of standing</w:t>
      </w:r>
      <w:r w:rsidR="002D527C" w:rsidRPr="00046031">
        <w:rPr>
          <w:rFonts w:ascii="Garamond" w:hAnsi="Garamond"/>
        </w:rPr>
        <w:t xml:space="preserve">. This is, we think, a negative event for you, even though it does not cause you any pleasure or pain. Despite this lack of hedonic consequences, this seems like the kind of event you might have temporal preferences about: you might prefer it to </w:t>
      </w:r>
      <w:r w:rsidR="002D527C" w:rsidRPr="00046031">
        <w:rPr>
          <w:rFonts w:ascii="Garamond" w:hAnsi="Garamond"/>
        </w:rPr>
        <w:lastRenderedPageBreak/>
        <w:t>have already occurred in the past, you might prefer it to occur in the future, or you might be time-neutral and have neither preference</w:t>
      </w:r>
      <w:r w:rsidR="006D170B">
        <w:rPr>
          <w:rFonts w:ascii="Garamond" w:hAnsi="Garamond"/>
        </w:rPr>
        <w:t>.</w:t>
      </w:r>
      <w:r w:rsidR="004851EE">
        <w:rPr>
          <w:rFonts w:ascii="Garamond" w:eastAsia="Garamond" w:hAnsi="Garamond" w:cs="Garamond"/>
        </w:rPr>
        <w:t xml:space="preserve"> </w:t>
      </w:r>
      <w:r w:rsidRPr="002D4108">
        <w:rPr>
          <w:rFonts w:ascii="Garamond" w:eastAsia="Garamond" w:hAnsi="Garamond" w:cs="Garamond"/>
        </w:rPr>
        <w:t xml:space="preserve">Third-person preferences are the preferences that a person has about events </w:t>
      </w:r>
      <w:r w:rsidR="0050382D" w:rsidRPr="002D4108">
        <w:rPr>
          <w:rFonts w:ascii="Garamond" w:eastAsia="Garamond" w:hAnsi="Garamond" w:cs="Garamond"/>
        </w:rPr>
        <w:t xml:space="preserve">relevant to </w:t>
      </w:r>
      <w:r w:rsidRPr="002D4108">
        <w:rPr>
          <w:rFonts w:ascii="Garamond" w:eastAsia="Garamond" w:hAnsi="Garamond" w:cs="Garamond"/>
        </w:rPr>
        <w:t>another person</w:t>
      </w:r>
      <w:r w:rsidR="00B542E6" w:rsidRPr="002D4108">
        <w:rPr>
          <w:rFonts w:ascii="Garamond" w:eastAsia="Garamond" w:hAnsi="Garamond" w:cs="Garamond"/>
        </w:rPr>
        <w:t xml:space="preserve">: the </w:t>
      </w:r>
      <w:r w:rsidR="00B542E6" w:rsidRPr="002D4108">
        <w:rPr>
          <w:rFonts w:ascii="Garamond" w:eastAsia="Garamond" w:hAnsi="Garamond" w:cs="Garamond"/>
          <w:i/>
          <w:iCs/>
        </w:rPr>
        <w:t>preference target</w:t>
      </w:r>
      <w:r w:rsidRPr="002D4108">
        <w:rPr>
          <w:rFonts w:ascii="Garamond" w:eastAsia="Garamond" w:hAnsi="Garamond" w:cs="Garamond"/>
        </w:rPr>
        <w:t>.</w:t>
      </w:r>
    </w:p>
    <w:p w14:paraId="786491AE" w14:textId="6F73066D" w:rsidR="007D7E7A" w:rsidRPr="006B4471" w:rsidRDefault="00476D5C" w:rsidP="00CB2042">
      <w:pPr>
        <w:pStyle w:val="Normal1"/>
        <w:spacing w:line="480" w:lineRule="auto"/>
        <w:jc w:val="both"/>
        <w:rPr>
          <w:rFonts w:ascii="Garamond" w:hAnsi="Garamond"/>
        </w:rPr>
      </w:pPr>
      <w:r>
        <w:rPr>
          <w:rFonts w:ascii="Garamond" w:eastAsia="Garamond" w:hAnsi="Garamond" w:cs="Garamond"/>
        </w:rPr>
        <w:t>Supporters of</w:t>
      </w:r>
      <w:r w:rsidR="006D170B">
        <w:rPr>
          <w:rFonts w:ascii="Garamond" w:eastAsia="Garamond" w:hAnsi="Garamond" w:cs="Garamond"/>
        </w:rPr>
        <w:t xml:space="preserve"> the rational permissibility of</w:t>
      </w:r>
      <w:r>
        <w:rPr>
          <w:rFonts w:ascii="Garamond" w:eastAsia="Garamond" w:hAnsi="Garamond" w:cs="Garamond"/>
        </w:rPr>
        <w:t xml:space="preserve"> </w:t>
      </w:r>
      <w:r w:rsidR="00B41F49">
        <w:rPr>
          <w:rFonts w:ascii="Garamond" w:eastAsia="Garamond" w:hAnsi="Garamond" w:cs="Garamond"/>
        </w:rPr>
        <w:t>future-bias</w:t>
      </w:r>
      <w:r>
        <w:rPr>
          <w:rFonts w:ascii="Garamond" w:eastAsia="Garamond" w:hAnsi="Garamond" w:cs="Garamond"/>
        </w:rPr>
        <w:t>, for example, have either explicitly claimed</w:t>
      </w:r>
      <w:r w:rsidRPr="006B4471">
        <w:rPr>
          <w:rFonts w:ascii="Garamond" w:hAnsi="Garamond"/>
        </w:rPr>
        <w:t xml:space="preserve"> that people are </w:t>
      </w:r>
      <w:r>
        <w:rPr>
          <w:rFonts w:ascii="Garamond" w:eastAsia="Garamond" w:hAnsi="Garamond" w:cs="Garamond"/>
        </w:rPr>
        <w:t xml:space="preserve">not future-biased about </w:t>
      </w:r>
      <w:r w:rsidRPr="006B4471">
        <w:rPr>
          <w:rFonts w:ascii="Garamond" w:hAnsi="Garamond"/>
        </w:rPr>
        <w:t xml:space="preserve">non-hedonic </w:t>
      </w:r>
      <w:r>
        <w:rPr>
          <w:rFonts w:ascii="Garamond" w:eastAsia="Garamond" w:hAnsi="Garamond" w:cs="Garamond"/>
        </w:rPr>
        <w:t>events (Hare, 2013</w:t>
      </w:r>
      <w:r w:rsidR="00882129">
        <w:rPr>
          <w:rFonts w:ascii="Garamond" w:eastAsia="Garamond" w:hAnsi="Garamond" w:cs="Garamond"/>
        </w:rPr>
        <w:t>; Parfit, 1984, 160</w:t>
      </w:r>
      <w:r>
        <w:rPr>
          <w:rFonts w:ascii="Garamond" w:eastAsia="Garamond" w:hAnsi="Garamond" w:cs="Garamond"/>
        </w:rPr>
        <w:t xml:space="preserve">), or focused exclusively on hedonic examples in motivating </w:t>
      </w:r>
      <w:r w:rsidR="00B41F49">
        <w:rPr>
          <w:rFonts w:ascii="Garamond" w:eastAsia="Garamond" w:hAnsi="Garamond" w:cs="Garamond"/>
        </w:rPr>
        <w:t>future-bias</w:t>
      </w:r>
      <w:r>
        <w:rPr>
          <w:rFonts w:ascii="Garamond" w:eastAsia="Garamond" w:hAnsi="Garamond" w:cs="Garamond"/>
        </w:rPr>
        <w:t xml:space="preserve"> (Heathwood, 2008, 57; Prior, 1959).</w:t>
      </w:r>
      <w:r w:rsidR="004333E0">
        <w:rPr>
          <w:rStyle w:val="FootnoteReference"/>
          <w:rFonts w:ascii="Garamond" w:eastAsia="Garamond" w:hAnsi="Garamond" w:cs="Garamond"/>
        </w:rPr>
        <w:footnoteReference w:id="5"/>
      </w:r>
      <w:r w:rsidR="004333E0">
        <w:rPr>
          <w:rFonts w:ascii="Garamond" w:eastAsia="Garamond" w:hAnsi="Garamond" w:cs="Garamond"/>
        </w:rPr>
        <w:t xml:space="preserve"> The same is true of</w:t>
      </w:r>
      <w:r w:rsidR="004333E0" w:rsidRPr="006B4471">
        <w:rPr>
          <w:rFonts w:ascii="Garamond" w:hAnsi="Garamond"/>
        </w:rPr>
        <w:t xml:space="preserve"> third-person preferences </w:t>
      </w:r>
      <w:r w:rsidR="004333E0">
        <w:rPr>
          <w:rFonts w:ascii="Garamond" w:eastAsia="Garamond" w:hAnsi="Garamond" w:cs="Garamond"/>
        </w:rPr>
        <w:t>(Hare, 2008</w:t>
      </w:r>
      <w:r w:rsidR="00882129">
        <w:rPr>
          <w:rFonts w:ascii="Garamond" w:eastAsia="Garamond" w:hAnsi="Garamond" w:cs="Garamond"/>
        </w:rPr>
        <w:t>; Parfit, 1984, Section 69</w:t>
      </w:r>
      <w:r w:rsidR="004333E0">
        <w:rPr>
          <w:rFonts w:ascii="Garamond" w:eastAsia="Garamond" w:hAnsi="Garamond" w:cs="Garamond"/>
        </w:rPr>
        <w:t xml:space="preserve">). </w:t>
      </w:r>
      <w:r w:rsidR="004333E0">
        <w:rPr>
          <w:rFonts w:ascii="Garamond" w:eastAsia="Garamond" w:hAnsi="Garamond" w:cs="Garamond"/>
          <w:color w:val="000000"/>
        </w:rPr>
        <w:t>And these</w:t>
      </w:r>
      <w:r w:rsidR="004333E0" w:rsidRPr="002D4108">
        <w:rPr>
          <w:rFonts w:ascii="Garamond" w:eastAsia="Garamond" w:hAnsi="Garamond" w:cs="Garamond"/>
          <w:color w:val="000000"/>
        </w:rPr>
        <w:t xml:space="preserve"> </w:t>
      </w:r>
      <w:r w:rsidR="007D7E7A" w:rsidRPr="002D4108">
        <w:rPr>
          <w:rFonts w:ascii="Garamond" w:eastAsia="Garamond" w:hAnsi="Garamond" w:cs="Garamond"/>
          <w:color w:val="000000"/>
        </w:rPr>
        <w:t>prediction</w:t>
      </w:r>
      <w:r w:rsidR="004333E0">
        <w:rPr>
          <w:rFonts w:ascii="Garamond" w:eastAsia="Garamond" w:hAnsi="Garamond" w:cs="Garamond"/>
          <w:color w:val="000000"/>
        </w:rPr>
        <w:t>s</w:t>
      </w:r>
      <w:r w:rsidR="007D7E7A" w:rsidRPr="002D4108">
        <w:rPr>
          <w:rFonts w:ascii="Garamond" w:eastAsia="Garamond" w:hAnsi="Garamond" w:cs="Garamond"/>
          <w:color w:val="000000"/>
        </w:rPr>
        <w:t xml:space="preserve"> </w:t>
      </w:r>
      <w:r w:rsidR="004333E0">
        <w:rPr>
          <w:rFonts w:ascii="Garamond" w:eastAsia="Garamond" w:hAnsi="Garamond" w:cs="Garamond"/>
          <w:color w:val="000000"/>
        </w:rPr>
        <w:t xml:space="preserve">have </w:t>
      </w:r>
      <w:r w:rsidR="0072282D">
        <w:rPr>
          <w:rFonts w:ascii="Garamond" w:eastAsia="Garamond" w:hAnsi="Garamond" w:cs="Garamond"/>
          <w:color w:val="000000"/>
        </w:rPr>
        <w:t>led</w:t>
      </w:r>
      <w:r w:rsidR="004333E0">
        <w:rPr>
          <w:rFonts w:ascii="Garamond" w:eastAsia="Garamond" w:hAnsi="Garamond" w:cs="Garamond"/>
          <w:color w:val="000000"/>
        </w:rPr>
        <w:t xml:space="preserve"> support</w:t>
      </w:r>
      <w:r w:rsidR="0072282D">
        <w:rPr>
          <w:rFonts w:ascii="Garamond" w:eastAsia="Garamond" w:hAnsi="Garamond" w:cs="Garamond"/>
          <w:color w:val="000000"/>
        </w:rPr>
        <w:t>er</w:t>
      </w:r>
      <w:r w:rsidR="004333E0">
        <w:rPr>
          <w:rFonts w:ascii="Garamond" w:eastAsia="Garamond" w:hAnsi="Garamond" w:cs="Garamond"/>
          <w:color w:val="000000"/>
        </w:rPr>
        <w:t>s of time-neutralism to give</w:t>
      </w:r>
      <w:r w:rsidR="004333E0" w:rsidRPr="002D4108">
        <w:rPr>
          <w:rFonts w:ascii="Garamond" w:eastAsia="Garamond" w:hAnsi="Garamond" w:cs="Garamond"/>
          <w:color w:val="000000"/>
        </w:rPr>
        <w:t xml:space="preserve"> </w:t>
      </w:r>
      <w:r w:rsidR="007D7E7A" w:rsidRPr="002D4108">
        <w:rPr>
          <w:rFonts w:ascii="Garamond" w:eastAsia="Garamond" w:hAnsi="Garamond" w:cs="Garamond"/>
          <w:color w:val="000000"/>
        </w:rPr>
        <w:t>arguments for the rational impermissibility of future-bias</w:t>
      </w:r>
      <w:r w:rsidR="00B91184" w:rsidRPr="006B4471">
        <w:rPr>
          <w:rFonts w:ascii="Garamond" w:hAnsi="Garamond"/>
        </w:rPr>
        <w:t xml:space="preserve"> </w:t>
      </w:r>
      <w:r w:rsidR="007D7E7A" w:rsidRPr="002D4108">
        <w:rPr>
          <w:rFonts w:ascii="Garamond" w:eastAsia="Garamond" w:hAnsi="Garamond" w:cs="Garamond"/>
          <w:color w:val="000000"/>
        </w:rPr>
        <w:t>on the grounds that if people only fail to be time-neutral when reacting</w:t>
      </w:r>
      <w:r w:rsidR="007D7E7A" w:rsidRPr="002D4108">
        <w:rPr>
          <w:rFonts w:ascii="Garamond" w:eastAsia="Garamond" w:hAnsi="Garamond" w:cs="Garamond"/>
        </w:rPr>
        <w:t xml:space="preserve"> to </w:t>
      </w:r>
      <w:r w:rsidR="007D7E7A" w:rsidRPr="002D4108">
        <w:rPr>
          <w:rFonts w:ascii="Garamond" w:eastAsia="Garamond" w:hAnsi="Garamond" w:cs="Garamond"/>
          <w:i/>
          <w:iCs/>
        </w:rPr>
        <w:t>their own</w:t>
      </w:r>
      <w:r w:rsidR="007D7E7A" w:rsidRPr="002D4108">
        <w:rPr>
          <w:rFonts w:ascii="Garamond" w:eastAsia="Garamond" w:hAnsi="Garamond" w:cs="Garamond"/>
        </w:rPr>
        <w:t xml:space="preserve"> </w:t>
      </w:r>
      <w:r w:rsidR="007D7E7A" w:rsidRPr="002D4108">
        <w:rPr>
          <w:rFonts w:ascii="Garamond" w:eastAsia="Garamond" w:hAnsi="Garamond" w:cs="Garamond"/>
          <w:i/>
        </w:rPr>
        <w:t xml:space="preserve">pleasures </w:t>
      </w:r>
      <w:r w:rsidR="007D7E7A" w:rsidRPr="002D4108">
        <w:rPr>
          <w:rFonts w:ascii="Garamond" w:eastAsia="Garamond" w:hAnsi="Garamond" w:cs="Garamond"/>
          <w:i/>
          <w:iCs/>
        </w:rPr>
        <w:t>and</w:t>
      </w:r>
      <w:r w:rsidR="007D7E7A" w:rsidRPr="002D4108">
        <w:rPr>
          <w:rFonts w:ascii="Garamond" w:eastAsia="Garamond" w:hAnsi="Garamond" w:cs="Garamond"/>
        </w:rPr>
        <w:t xml:space="preserve"> </w:t>
      </w:r>
      <w:r w:rsidR="007D7E7A" w:rsidRPr="002D4108">
        <w:rPr>
          <w:rFonts w:ascii="Garamond" w:eastAsia="Garamond" w:hAnsi="Garamond" w:cs="Garamond"/>
          <w:i/>
        </w:rPr>
        <w:t>pains</w:t>
      </w:r>
      <w:r w:rsidR="007D7E7A" w:rsidRPr="002D4108">
        <w:rPr>
          <w:rFonts w:ascii="Garamond" w:eastAsia="Garamond" w:hAnsi="Garamond" w:cs="Garamond"/>
        </w:rPr>
        <w:t>, then this makes these future-biased preferences ad hoc, or otherwise suspect.</w:t>
      </w:r>
      <w:r w:rsidR="007D7E7A" w:rsidRPr="002D4108">
        <w:rPr>
          <w:rStyle w:val="FootnoteReference"/>
          <w:rFonts w:ascii="Garamond" w:eastAsia="Garamond" w:hAnsi="Garamond" w:cs="Garamond"/>
        </w:rPr>
        <w:footnoteReference w:id="6"/>
      </w:r>
    </w:p>
    <w:p w14:paraId="4A4AC23B" w14:textId="3271EC5C" w:rsidR="00B52A06" w:rsidRPr="002D4108" w:rsidRDefault="00231478" w:rsidP="00CB2042">
      <w:pPr>
        <w:pStyle w:val="Normal1"/>
        <w:spacing w:line="480" w:lineRule="auto"/>
        <w:jc w:val="both"/>
        <w:rPr>
          <w:rFonts w:ascii="Garamond" w:eastAsia="Garamond" w:hAnsi="Garamond" w:cs="Garamond"/>
        </w:rPr>
      </w:pPr>
      <w:r w:rsidRPr="002D4108">
        <w:rPr>
          <w:rFonts w:ascii="Garamond" w:eastAsia="Garamond" w:hAnsi="Garamond" w:cs="Garamond"/>
          <w:color w:val="000000"/>
        </w:rPr>
        <w:t xml:space="preserve">To date, </w:t>
      </w:r>
      <w:r w:rsidR="00CD759B" w:rsidRPr="002D4108">
        <w:rPr>
          <w:rFonts w:ascii="Garamond" w:eastAsia="Garamond" w:hAnsi="Garamond" w:cs="Garamond"/>
          <w:color w:val="000000"/>
        </w:rPr>
        <w:t>some</w:t>
      </w:r>
      <w:r w:rsidRPr="002D4108">
        <w:rPr>
          <w:rFonts w:ascii="Garamond" w:eastAsia="Garamond" w:hAnsi="Garamond" w:cs="Garamond"/>
          <w:color w:val="000000"/>
        </w:rPr>
        <w:t xml:space="preserve"> empirical work has supported these </w:t>
      </w:r>
      <w:r w:rsidR="00F25595" w:rsidRPr="002D4108">
        <w:rPr>
          <w:rFonts w:ascii="Garamond" w:eastAsia="Garamond" w:hAnsi="Garamond" w:cs="Garamond"/>
          <w:color w:val="000000"/>
        </w:rPr>
        <w:t xml:space="preserve">assumptions </w:t>
      </w:r>
      <w:r w:rsidR="00A11FCD" w:rsidRPr="002D4108">
        <w:rPr>
          <w:rFonts w:ascii="Garamond" w:eastAsia="Garamond" w:hAnsi="Garamond" w:cs="Garamond"/>
          <w:color w:val="000000"/>
        </w:rPr>
        <w:t xml:space="preserve">and some </w:t>
      </w:r>
      <w:r w:rsidR="00F25595" w:rsidRPr="002D4108">
        <w:rPr>
          <w:rFonts w:ascii="Garamond" w:eastAsia="Garamond" w:hAnsi="Garamond" w:cs="Garamond"/>
          <w:color w:val="000000"/>
        </w:rPr>
        <w:t xml:space="preserve">has </w:t>
      </w:r>
      <w:r w:rsidR="00A11FCD" w:rsidRPr="002D4108">
        <w:rPr>
          <w:rFonts w:ascii="Garamond" w:eastAsia="Garamond" w:hAnsi="Garamond" w:cs="Garamond"/>
          <w:color w:val="000000"/>
        </w:rPr>
        <w:t>called them into question</w:t>
      </w:r>
      <w:r w:rsidRPr="002D4108">
        <w:rPr>
          <w:rFonts w:ascii="Garamond" w:eastAsia="Garamond" w:hAnsi="Garamond" w:cs="Garamond"/>
          <w:color w:val="000000"/>
        </w:rPr>
        <w:t>.</w:t>
      </w:r>
      <w:r w:rsidR="0016459D" w:rsidRPr="002D4108">
        <w:rPr>
          <w:rFonts w:ascii="Garamond" w:eastAsia="Garamond" w:hAnsi="Garamond" w:cs="Garamond"/>
          <w:color w:val="000000"/>
        </w:rPr>
        <w:t xml:space="preserve"> Consider the supporting evidence first.</w:t>
      </w:r>
      <w:r w:rsidRPr="002D4108">
        <w:rPr>
          <w:rFonts w:ascii="Garamond" w:eastAsia="Garamond" w:hAnsi="Garamond" w:cs="Garamond"/>
          <w:color w:val="000000"/>
        </w:rPr>
        <w:t xml:space="preserve"> </w:t>
      </w:r>
      <w:r w:rsidR="0016459D" w:rsidRPr="002D4108">
        <w:rPr>
          <w:rFonts w:ascii="Garamond" w:eastAsia="Garamond" w:hAnsi="Garamond" w:cs="Garamond"/>
          <w:color w:val="000000"/>
        </w:rPr>
        <w:t xml:space="preserve">An early and influential study on </w:t>
      </w:r>
      <w:r w:rsidR="00F25595" w:rsidRPr="002D4108">
        <w:rPr>
          <w:rFonts w:ascii="Garamond" w:eastAsia="Garamond" w:hAnsi="Garamond" w:cs="Garamond"/>
          <w:color w:val="000000"/>
        </w:rPr>
        <w:t>future</w:t>
      </w:r>
      <w:r w:rsidR="00B41F49">
        <w:rPr>
          <w:rFonts w:ascii="Garamond" w:eastAsia="Garamond" w:hAnsi="Garamond" w:cs="Garamond"/>
          <w:color w:val="000000"/>
        </w:rPr>
        <w:t>-</w:t>
      </w:r>
      <w:r w:rsidR="0016459D" w:rsidRPr="002D4108">
        <w:rPr>
          <w:rFonts w:ascii="Garamond" w:eastAsia="Garamond" w:hAnsi="Garamond" w:cs="Garamond"/>
          <w:color w:val="000000"/>
        </w:rPr>
        <w:t xml:space="preserve">bias by </w:t>
      </w:r>
      <w:r w:rsidR="00B52A06" w:rsidRPr="002D4108">
        <w:rPr>
          <w:rFonts w:ascii="Garamond" w:eastAsia="Garamond" w:hAnsi="Garamond" w:cs="Garamond"/>
          <w:color w:val="000000"/>
        </w:rPr>
        <w:t>Caruso, Gilbert</w:t>
      </w:r>
      <w:r w:rsidR="00B41F49">
        <w:rPr>
          <w:rFonts w:ascii="Garamond" w:eastAsia="Garamond" w:hAnsi="Garamond" w:cs="Garamond"/>
          <w:color w:val="000000"/>
        </w:rPr>
        <w:t>,</w:t>
      </w:r>
      <w:r w:rsidR="00B52A06" w:rsidRPr="002D4108">
        <w:rPr>
          <w:rFonts w:ascii="Garamond" w:eastAsia="Garamond" w:hAnsi="Garamond" w:cs="Garamond"/>
          <w:color w:val="000000"/>
        </w:rPr>
        <w:t xml:space="preserve"> and Wilson (2008)</w:t>
      </w:r>
      <w:r w:rsidR="00DA091B" w:rsidRPr="002D4108">
        <w:rPr>
          <w:rFonts w:ascii="Garamond" w:eastAsia="Garamond" w:hAnsi="Garamond" w:cs="Garamond"/>
          <w:color w:val="000000"/>
        </w:rPr>
        <w:t xml:space="preserve"> </w:t>
      </w:r>
      <w:r w:rsidR="00B52A06" w:rsidRPr="002D4108">
        <w:rPr>
          <w:rFonts w:ascii="Garamond" w:eastAsia="Garamond" w:hAnsi="Garamond" w:cs="Garamond"/>
        </w:rPr>
        <w:t>asked participants to determine fair compensation for boring work that either occurred in the past or will occur in the future. Participants assigned themselves 60% more compensation for future work in first-person conditions</w:t>
      </w:r>
      <w:r w:rsidR="00CD759B" w:rsidRPr="002D4108">
        <w:rPr>
          <w:rFonts w:ascii="Garamond" w:eastAsia="Garamond" w:hAnsi="Garamond" w:cs="Garamond"/>
        </w:rPr>
        <w:t>, suggesting a</w:t>
      </w:r>
      <w:r w:rsidR="0016459D" w:rsidRPr="002D4108">
        <w:rPr>
          <w:rFonts w:ascii="Garamond" w:eastAsia="Garamond" w:hAnsi="Garamond" w:cs="Garamond"/>
        </w:rPr>
        <w:t xml:space="preserve"> first-person</w:t>
      </w:r>
      <w:r w:rsidR="00CD759B" w:rsidRPr="002D4108">
        <w:rPr>
          <w:rFonts w:ascii="Garamond" w:eastAsia="Garamond" w:hAnsi="Garamond" w:cs="Garamond"/>
        </w:rPr>
        <w:t xml:space="preserve"> hedonic future</w:t>
      </w:r>
      <w:r w:rsidR="00B41F49">
        <w:rPr>
          <w:rFonts w:ascii="Garamond" w:eastAsia="Garamond" w:hAnsi="Garamond" w:cs="Garamond"/>
        </w:rPr>
        <w:t>-</w:t>
      </w:r>
      <w:r w:rsidR="00CD759B" w:rsidRPr="002D4108">
        <w:rPr>
          <w:rFonts w:ascii="Garamond" w:eastAsia="Garamond" w:hAnsi="Garamond" w:cs="Garamond"/>
        </w:rPr>
        <w:t>bias.</w:t>
      </w:r>
      <w:r w:rsidR="00B52A06" w:rsidRPr="002D4108">
        <w:rPr>
          <w:rFonts w:ascii="Garamond" w:eastAsia="Garamond" w:hAnsi="Garamond" w:cs="Garamond"/>
        </w:rPr>
        <w:t xml:space="preserve"> </w:t>
      </w:r>
      <w:r w:rsidR="00320642">
        <w:rPr>
          <w:rFonts w:ascii="Garamond" w:eastAsia="Garamond" w:hAnsi="Garamond" w:cs="Garamond"/>
        </w:rPr>
        <w:t>In contrast,</w:t>
      </w:r>
      <w:r w:rsidR="00CD759B" w:rsidRPr="002D4108">
        <w:rPr>
          <w:rFonts w:ascii="Garamond" w:eastAsia="Garamond" w:hAnsi="Garamond" w:cs="Garamond"/>
        </w:rPr>
        <w:t xml:space="preserve"> Caruso et al</w:t>
      </w:r>
      <w:r w:rsidR="0027460B">
        <w:rPr>
          <w:rFonts w:ascii="Garamond" w:eastAsia="Garamond" w:hAnsi="Garamond" w:cs="Garamond"/>
        </w:rPr>
        <w:t>.</w:t>
      </w:r>
      <w:r w:rsidR="00CD759B" w:rsidRPr="002D4108">
        <w:rPr>
          <w:rFonts w:ascii="Garamond" w:eastAsia="Garamond" w:hAnsi="Garamond" w:cs="Garamond"/>
        </w:rPr>
        <w:t xml:space="preserve"> found that </w:t>
      </w:r>
      <w:r w:rsidR="00C12B8C" w:rsidRPr="002D4108">
        <w:rPr>
          <w:rFonts w:ascii="Garamond" w:eastAsia="Garamond" w:hAnsi="Garamond" w:cs="Garamond"/>
        </w:rPr>
        <w:t>in third-person conditions</w:t>
      </w:r>
      <w:r w:rsidR="00B52A06" w:rsidRPr="002D4108">
        <w:rPr>
          <w:rFonts w:ascii="Garamond" w:eastAsia="Garamond" w:hAnsi="Garamond" w:cs="Garamond"/>
        </w:rPr>
        <w:t xml:space="preserve"> </w:t>
      </w:r>
      <w:r w:rsidR="00CD759B" w:rsidRPr="002D4108">
        <w:rPr>
          <w:rFonts w:ascii="Garamond" w:eastAsia="Garamond" w:hAnsi="Garamond" w:cs="Garamond"/>
        </w:rPr>
        <w:t xml:space="preserve">participants </w:t>
      </w:r>
      <w:r w:rsidR="00B52A06" w:rsidRPr="002D4108">
        <w:rPr>
          <w:rFonts w:ascii="Garamond" w:eastAsia="Garamond" w:hAnsi="Garamond" w:cs="Garamond"/>
        </w:rPr>
        <w:t>recommended the same compensation regardless</w:t>
      </w:r>
      <w:r w:rsidR="00DA091B" w:rsidRPr="002D4108">
        <w:rPr>
          <w:rFonts w:ascii="Garamond" w:eastAsia="Garamond" w:hAnsi="Garamond" w:cs="Garamond"/>
        </w:rPr>
        <w:t xml:space="preserve"> of </w:t>
      </w:r>
      <w:r w:rsidR="00CD759B" w:rsidRPr="002D4108">
        <w:rPr>
          <w:rFonts w:ascii="Garamond" w:eastAsia="Garamond" w:hAnsi="Garamond" w:cs="Garamond"/>
        </w:rPr>
        <w:t xml:space="preserve">whether the work occurred in the past or </w:t>
      </w:r>
      <w:r w:rsidR="00F25595" w:rsidRPr="002D4108">
        <w:rPr>
          <w:rFonts w:ascii="Garamond" w:eastAsia="Garamond" w:hAnsi="Garamond" w:cs="Garamond"/>
        </w:rPr>
        <w:t xml:space="preserve">will occur in the </w:t>
      </w:r>
      <w:r w:rsidR="00CD759B" w:rsidRPr="002D4108">
        <w:rPr>
          <w:rFonts w:ascii="Garamond" w:eastAsia="Garamond" w:hAnsi="Garamond" w:cs="Garamond"/>
        </w:rPr>
        <w:t>future</w:t>
      </w:r>
      <w:r w:rsidR="00DA091B" w:rsidRPr="002D4108">
        <w:rPr>
          <w:rFonts w:ascii="Garamond" w:eastAsia="Garamond" w:hAnsi="Garamond" w:cs="Garamond"/>
        </w:rPr>
        <w:t>, suggesting that</w:t>
      </w:r>
      <w:r w:rsidR="00CD759B" w:rsidRPr="002D4108">
        <w:rPr>
          <w:rFonts w:ascii="Garamond" w:eastAsia="Garamond" w:hAnsi="Garamond" w:cs="Garamond"/>
        </w:rPr>
        <w:t xml:space="preserve"> participants’ third-person hedonic preferences are time-neutral.</w:t>
      </w:r>
      <w:r w:rsidR="0016459D" w:rsidRPr="002D4108">
        <w:rPr>
          <w:rFonts w:ascii="Garamond" w:eastAsia="Garamond" w:hAnsi="Garamond" w:cs="Garamond"/>
        </w:rPr>
        <w:t xml:space="preserve"> This supported the predicted</w:t>
      </w:r>
      <w:r w:rsidR="00B52A06" w:rsidRPr="002D4108">
        <w:rPr>
          <w:rFonts w:ascii="Garamond" w:eastAsia="Garamond" w:hAnsi="Garamond" w:cs="Garamond"/>
        </w:rPr>
        <w:t xml:space="preserve"> first- versus third-person asymmetry</w:t>
      </w:r>
      <w:r w:rsidR="0016459D" w:rsidRPr="002D4108">
        <w:rPr>
          <w:rFonts w:ascii="Garamond" w:eastAsia="Garamond" w:hAnsi="Garamond" w:cs="Garamond"/>
        </w:rPr>
        <w:t>.</w:t>
      </w:r>
    </w:p>
    <w:p w14:paraId="279A5784" w14:textId="4131C859" w:rsidR="009D6308" w:rsidRDefault="000628A1" w:rsidP="00CB2042">
      <w:pPr>
        <w:pStyle w:val="Normal1"/>
        <w:widowControl w:val="0"/>
        <w:spacing w:line="480" w:lineRule="auto"/>
        <w:jc w:val="both"/>
        <w:rPr>
          <w:rFonts w:ascii="Garamond" w:eastAsia="Garamond" w:hAnsi="Garamond" w:cs="Garamond"/>
        </w:rPr>
      </w:pPr>
      <w:r>
        <w:rPr>
          <w:rFonts w:ascii="Garamond" w:eastAsia="Garamond" w:hAnsi="Garamond" w:cs="Garamond"/>
          <w:color w:val="000000"/>
        </w:rPr>
        <w:t>By contrast, a</w:t>
      </w:r>
      <w:r w:rsidRPr="002D4108">
        <w:rPr>
          <w:rFonts w:ascii="Garamond" w:eastAsia="Garamond" w:hAnsi="Garamond" w:cs="Garamond"/>
          <w:color w:val="000000"/>
        </w:rPr>
        <w:t xml:space="preserve"> </w:t>
      </w:r>
      <w:r w:rsidR="0016459D" w:rsidRPr="002D4108">
        <w:rPr>
          <w:rFonts w:ascii="Garamond" w:eastAsia="Garamond" w:hAnsi="Garamond" w:cs="Garamond"/>
          <w:color w:val="000000"/>
        </w:rPr>
        <w:t xml:space="preserve">subsequent study by Greene, Latham, </w:t>
      </w:r>
      <w:proofErr w:type="gramStart"/>
      <w:r w:rsidR="0016459D" w:rsidRPr="002D4108">
        <w:rPr>
          <w:rFonts w:ascii="Garamond" w:eastAsia="Garamond" w:hAnsi="Garamond" w:cs="Garamond"/>
          <w:color w:val="000000"/>
        </w:rPr>
        <w:t>Miller</w:t>
      </w:r>
      <w:proofErr w:type="gramEnd"/>
      <w:r w:rsidR="0016459D" w:rsidRPr="002D4108">
        <w:rPr>
          <w:rFonts w:ascii="Garamond" w:eastAsia="Garamond" w:hAnsi="Garamond" w:cs="Garamond"/>
          <w:color w:val="000000"/>
        </w:rPr>
        <w:t xml:space="preserve"> and Norton (</w:t>
      </w:r>
      <w:r w:rsidR="00877FA6">
        <w:rPr>
          <w:rFonts w:ascii="Garamond" w:eastAsia="Garamond" w:hAnsi="Garamond" w:cs="Garamond"/>
          <w:color w:val="000000"/>
        </w:rPr>
        <w:t>202</w:t>
      </w:r>
      <w:r>
        <w:rPr>
          <w:rFonts w:ascii="Garamond" w:eastAsia="Garamond" w:hAnsi="Garamond" w:cs="Garamond"/>
          <w:color w:val="000000"/>
        </w:rPr>
        <w:t>1</w:t>
      </w:r>
      <w:r w:rsidR="00877FA6">
        <w:rPr>
          <w:rFonts w:ascii="Garamond" w:eastAsia="Garamond" w:hAnsi="Garamond" w:cs="Garamond"/>
          <w:color w:val="000000"/>
        </w:rPr>
        <w:t>)</w:t>
      </w:r>
      <w:r w:rsidR="004F70AD">
        <w:rPr>
          <w:rFonts w:ascii="Garamond" w:eastAsia="Garamond" w:hAnsi="Garamond" w:cs="Garamond"/>
          <w:color w:val="000000"/>
        </w:rPr>
        <w:t xml:space="preserve"> </w:t>
      </w:r>
      <w:r w:rsidR="0016459D" w:rsidRPr="002D4108">
        <w:rPr>
          <w:rFonts w:ascii="Garamond" w:eastAsia="Garamond" w:hAnsi="Garamond" w:cs="Garamond"/>
          <w:color w:val="000000"/>
        </w:rPr>
        <w:t xml:space="preserve">found </w:t>
      </w:r>
      <w:r w:rsidR="0016459D" w:rsidRPr="002D4108">
        <w:rPr>
          <w:rFonts w:ascii="Garamond" w:eastAsia="Garamond" w:hAnsi="Garamond" w:cs="Garamond"/>
          <w:color w:val="000000"/>
        </w:rPr>
        <w:lastRenderedPageBreak/>
        <w:t xml:space="preserve">evidence of </w:t>
      </w:r>
      <w:r w:rsidR="00AA2AE3">
        <w:rPr>
          <w:rFonts w:ascii="Garamond" w:eastAsia="Garamond" w:hAnsi="Garamond" w:cs="Garamond"/>
          <w:color w:val="000000"/>
        </w:rPr>
        <w:t xml:space="preserve">both </w:t>
      </w:r>
      <w:r w:rsidR="0016459D" w:rsidRPr="002D4108">
        <w:rPr>
          <w:rFonts w:ascii="Garamond" w:eastAsia="Garamond" w:hAnsi="Garamond" w:cs="Garamond"/>
          <w:color w:val="000000"/>
        </w:rPr>
        <w:t>first-person</w:t>
      </w:r>
      <w:r w:rsidR="00AA2AE3">
        <w:rPr>
          <w:rFonts w:ascii="Garamond" w:eastAsia="Garamond" w:hAnsi="Garamond" w:cs="Garamond"/>
          <w:color w:val="000000"/>
        </w:rPr>
        <w:t xml:space="preserve"> </w:t>
      </w:r>
      <w:r w:rsidR="00AA2AE3" w:rsidRPr="00CB2042">
        <w:rPr>
          <w:rFonts w:ascii="Garamond" w:eastAsia="Garamond" w:hAnsi="Garamond" w:cs="Garamond"/>
          <w:i/>
          <w:iCs/>
          <w:color w:val="000000"/>
        </w:rPr>
        <w:t>and third-person</w:t>
      </w:r>
      <w:r w:rsidR="0016459D" w:rsidRPr="002D4108">
        <w:rPr>
          <w:rFonts w:ascii="Garamond" w:eastAsia="Garamond" w:hAnsi="Garamond" w:cs="Garamond"/>
          <w:color w:val="000000"/>
        </w:rPr>
        <w:t xml:space="preserve"> hedonic </w:t>
      </w:r>
      <w:r w:rsidR="00B41F49">
        <w:rPr>
          <w:rFonts w:ascii="Garamond" w:eastAsia="Garamond" w:hAnsi="Garamond" w:cs="Garamond"/>
          <w:color w:val="000000"/>
        </w:rPr>
        <w:t>future-bias</w:t>
      </w:r>
      <w:r w:rsidR="0016459D" w:rsidRPr="002D4108">
        <w:rPr>
          <w:rFonts w:ascii="Garamond" w:eastAsia="Garamond" w:hAnsi="Garamond" w:cs="Garamond"/>
          <w:color w:val="000000"/>
        </w:rPr>
        <w:t xml:space="preserve">. They presented participants with vignettes in which a </w:t>
      </w:r>
      <w:r w:rsidR="00570024" w:rsidRPr="002D4108">
        <w:rPr>
          <w:rFonts w:ascii="Garamond" w:eastAsia="Garamond" w:hAnsi="Garamond" w:cs="Garamond"/>
          <w:color w:val="000000"/>
        </w:rPr>
        <w:t>positive or negative hedonic</w:t>
      </w:r>
      <w:r w:rsidR="00CF05C3">
        <w:rPr>
          <w:rFonts w:ascii="Garamond" w:eastAsia="Garamond" w:hAnsi="Garamond" w:cs="Garamond"/>
          <w:color w:val="000000"/>
        </w:rPr>
        <w:t xml:space="preserve"> or non-hedonic</w:t>
      </w:r>
      <w:r w:rsidR="00570024" w:rsidRPr="002D4108">
        <w:rPr>
          <w:rFonts w:ascii="Garamond" w:eastAsia="Garamond" w:hAnsi="Garamond" w:cs="Garamond"/>
          <w:color w:val="000000"/>
        </w:rPr>
        <w:t xml:space="preserve"> event</w:t>
      </w:r>
      <w:r w:rsidR="0016459D" w:rsidRPr="002D4108">
        <w:rPr>
          <w:rFonts w:ascii="Garamond" w:eastAsia="Garamond" w:hAnsi="Garamond" w:cs="Garamond"/>
          <w:color w:val="000000"/>
        </w:rPr>
        <w:t xml:space="preserve"> </w:t>
      </w:r>
      <w:r w:rsidR="008B56E9" w:rsidRPr="002D4108">
        <w:rPr>
          <w:rFonts w:ascii="Garamond" w:eastAsia="Garamond" w:hAnsi="Garamond" w:cs="Garamond"/>
          <w:color w:val="000000"/>
        </w:rPr>
        <w:t xml:space="preserve">either </w:t>
      </w:r>
      <w:r w:rsidR="00D524E3">
        <w:rPr>
          <w:rFonts w:ascii="Garamond" w:eastAsia="Garamond" w:hAnsi="Garamond" w:cs="Garamond"/>
          <w:color w:val="000000"/>
        </w:rPr>
        <w:t>occurred</w:t>
      </w:r>
      <w:r w:rsidR="00CE5C4E" w:rsidRPr="002D4108">
        <w:rPr>
          <w:rFonts w:ascii="Garamond" w:eastAsia="Garamond" w:hAnsi="Garamond" w:cs="Garamond"/>
          <w:color w:val="000000"/>
        </w:rPr>
        <w:t xml:space="preserve"> </w:t>
      </w:r>
      <w:r w:rsidR="0016459D" w:rsidRPr="002D4108">
        <w:rPr>
          <w:rFonts w:ascii="Garamond" w:eastAsia="Garamond" w:hAnsi="Garamond" w:cs="Garamond"/>
          <w:color w:val="000000"/>
        </w:rPr>
        <w:t>in their immediate past or</w:t>
      </w:r>
      <w:r w:rsidR="008B56E9" w:rsidRPr="002D4108">
        <w:rPr>
          <w:rFonts w:ascii="Garamond" w:eastAsia="Garamond" w:hAnsi="Garamond" w:cs="Garamond"/>
          <w:color w:val="000000"/>
        </w:rPr>
        <w:t xml:space="preserve"> will </w:t>
      </w:r>
      <w:r w:rsidR="00D524E3">
        <w:rPr>
          <w:rFonts w:ascii="Garamond" w:eastAsia="Garamond" w:hAnsi="Garamond" w:cs="Garamond"/>
          <w:color w:val="000000"/>
        </w:rPr>
        <w:t>occur</w:t>
      </w:r>
      <w:r w:rsidR="00992F4D" w:rsidRPr="002D4108">
        <w:rPr>
          <w:rFonts w:ascii="Garamond" w:eastAsia="Garamond" w:hAnsi="Garamond" w:cs="Garamond"/>
          <w:color w:val="000000"/>
        </w:rPr>
        <w:t xml:space="preserve"> </w:t>
      </w:r>
      <w:r w:rsidR="008B56E9" w:rsidRPr="002D4108">
        <w:rPr>
          <w:rFonts w:ascii="Garamond" w:eastAsia="Garamond" w:hAnsi="Garamond" w:cs="Garamond"/>
          <w:color w:val="000000"/>
        </w:rPr>
        <w:t>in their</w:t>
      </w:r>
      <w:r w:rsidR="0016459D" w:rsidRPr="002D4108">
        <w:rPr>
          <w:rFonts w:ascii="Garamond" w:eastAsia="Garamond" w:hAnsi="Garamond" w:cs="Garamond"/>
          <w:color w:val="000000"/>
        </w:rPr>
        <w:t xml:space="preserve"> immediate future. </w:t>
      </w:r>
      <w:r w:rsidR="00570024" w:rsidRPr="002D4108">
        <w:rPr>
          <w:rFonts w:ascii="Garamond" w:eastAsia="Garamond" w:hAnsi="Garamond" w:cs="Garamond"/>
          <w:color w:val="000000"/>
        </w:rPr>
        <w:t>They found that a</w:t>
      </w:r>
      <w:r w:rsidR="0016459D" w:rsidRPr="002D4108">
        <w:rPr>
          <w:rFonts w:ascii="Garamond" w:eastAsia="Garamond" w:hAnsi="Garamond" w:cs="Garamond"/>
          <w:color w:val="000000"/>
        </w:rPr>
        <w:t xml:space="preserve"> </w:t>
      </w:r>
      <w:r w:rsidR="00DA6A47">
        <w:rPr>
          <w:rFonts w:ascii="Garamond" w:eastAsia="Garamond" w:hAnsi="Garamond" w:cs="Garamond"/>
          <w:color w:val="000000"/>
        </w:rPr>
        <w:t xml:space="preserve">significant </w:t>
      </w:r>
      <w:r w:rsidR="0016459D" w:rsidRPr="002D4108">
        <w:rPr>
          <w:rFonts w:ascii="Garamond" w:eastAsia="Garamond" w:hAnsi="Garamond" w:cs="Garamond"/>
        </w:rPr>
        <w:t>majority of participants reported</w:t>
      </w:r>
      <w:r w:rsidR="00FD1FCE" w:rsidRPr="002D4108">
        <w:rPr>
          <w:rFonts w:ascii="Garamond" w:eastAsia="Garamond" w:hAnsi="Garamond" w:cs="Garamond"/>
        </w:rPr>
        <w:t xml:space="preserve"> first-person positive and negative</w:t>
      </w:r>
      <w:r w:rsidR="000D23BB">
        <w:rPr>
          <w:rFonts w:ascii="Garamond" w:eastAsia="Garamond" w:hAnsi="Garamond" w:cs="Garamond"/>
        </w:rPr>
        <w:t xml:space="preserve"> hedonic</w:t>
      </w:r>
      <w:r w:rsidR="0016459D" w:rsidRPr="002D4108">
        <w:rPr>
          <w:rFonts w:ascii="Garamond" w:eastAsia="Garamond" w:hAnsi="Garamond" w:cs="Garamond"/>
        </w:rPr>
        <w:t xml:space="preserve"> future-biased preferences</w:t>
      </w:r>
      <w:r w:rsidR="00570024" w:rsidRPr="002D4108">
        <w:rPr>
          <w:rFonts w:ascii="Garamond" w:eastAsia="Garamond" w:hAnsi="Garamond" w:cs="Garamond"/>
        </w:rPr>
        <w:t>.</w:t>
      </w:r>
      <w:r w:rsidR="009D6308">
        <w:rPr>
          <w:rFonts w:ascii="Garamond" w:eastAsia="Garamond" w:hAnsi="Garamond" w:cs="Garamond"/>
        </w:rPr>
        <w:t xml:space="preserve"> </w:t>
      </w:r>
      <w:r w:rsidR="0016459D" w:rsidRPr="002D4108">
        <w:rPr>
          <w:rFonts w:ascii="Garamond" w:eastAsia="Garamond" w:hAnsi="Garamond" w:cs="Garamond"/>
        </w:rPr>
        <w:t>They</w:t>
      </w:r>
      <w:r w:rsidR="00FB4C1F" w:rsidRPr="002D4108">
        <w:rPr>
          <w:rFonts w:ascii="Garamond" w:eastAsia="Garamond" w:hAnsi="Garamond" w:cs="Garamond"/>
          <w:color w:val="000000"/>
        </w:rPr>
        <w:t xml:space="preserve"> </w:t>
      </w:r>
      <w:r w:rsidR="00290694">
        <w:rPr>
          <w:rFonts w:ascii="Garamond" w:eastAsia="Garamond" w:hAnsi="Garamond" w:cs="Garamond"/>
          <w:color w:val="000000"/>
        </w:rPr>
        <w:t xml:space="preserve">also </w:t>
      </w:r>
      <w:r w:rsidR="00FB4C1F" w:rsidRPr="002D4108">
        <w:rPr>
          <w:rFonts w:ascii="Garamond" w:eastAsia="Garamond" w:hAnsi="Garamond" w:cs="Garamond"/>
          <w:color w:val="000000"/>
        </w:rPr>
        <w:t>found that a</w:t>
      </w:r>
      <w:r w:rsidR="0084458C" w:rsidRPr="002D4108">
        <w:rPr>
          <w:rFonts w:ascii="Garamond" w:eastAsia="Garamond" w:hAnsi="Garamond" w:cs="Garamond"/>
          <w:color w:val="000000"/>
        </w:rPr>
        <w:t xml:space="preserve"> </w:t>
      </w:r>
      <w:r w:rsidR="00EB5293">
        <w:rPr>
          <w:rFonts w:ascii="Garamond" w:eastAsia="Garamond" w:hAnsi="Garamond" w:cs="Garamond"/>
          <w:color w:val="000000"/>
        </w:rPr>
        <w:t xml:space="preserve">significant </w:t>
      </w:r>
      <w:r w:rsidR="00587ADE" w:rsidRPr="002D4108">
        <w:rPr>
          <w:rFonts w:ascii="Garamond" w:eastAsia="Garamond" w:hAnsi="Garamond" w:cs="Garamond"/>
        </w:rPr>
        <w:t>majority of people were future-biased in</w:t>
      </w:r>
      <w:r w:rsidR="007C747E" w:rsidRPr="002D4108">
        <w:rPr>
          <w:rFonts w:ascii="Garamond" w:eastAsia="Garamond" w:hAnsi="Garamond" w:cs="Garamond"/>
        </w:rPr>
        <w:t xml:space="preserve"> </w:t>
      </w:r>
      <w:r w:rsidR="0016459D" w:rsidRPr="002D4108">
        <w:rPr>
          <w:rFonts w:ascii="Garamond" w:eastAsia="Garamond" w:hAnsi="Garamond" w:cs="Garamond"/>
        </w:rPr>
        <w:t>third-person</w:t>
      </w:r>
      <w:r w:rsidR="00633DF3" w:rsidRPr="002D4108">
        <w:rPr>
          <w:rFonts w:ascii="Garamond" w:eastAsia="Garamond" w:hAnsi="Garamond" w:cs="Garamond"/>
        </w:rPr>
        <w:t xml:space="preserve"> positive and negative</w:t>
      </w:r>
      <w:r w:rsidR="0016459D" w:rsidRPr="002D4108">
        <w:rPr>
          <w:rFonts w:ascii="Garamond" w:eastAsia="Garamond" w:hAnsi="Garamond" w:cs="Garamond"/>
        </w:rPr>
        <w:t xml:space="preserve"> </w:t>
      </w:r>
      <w:r w:rsidR="00587ADE" w:rsidRPr="002D4108">
        <w:rPr>
          <w:rFonts w:ascii="Garamond" w:eastAsia="Garamond" w:hAnsi="Garamond" w:cs="Garamond"/>
        </w:rPr>
        <w:t>hedonic condition</w:t>
      </w:r>
      <w:r w:rsidR="004E5764" w:rsidRPr="002D4108">
        <w:rPr>
          <w:rFonts w:ascii="Garamond" w:eastAsia="Garamond" w:hAnsi="Garamond" w:cs="Garamond"/>
        </w:rPr>
        <w:t>s</w:t>
      </w:r>
      <w:r w:rsidR="008D5523">
        <w:rPr>
          <w:rFonts w:ascii="Garamond" w:eastAsia="Garamond" w:hAnsi="Garamond" w:cs="Garamond"/>
        </w:rPr>
        <w:t>, alongside symmetries in people’s first- and third-person preferences regarding non-hedonic events</w:t>
      </w:r>
      <w:r w:rsidR="00E64B9F">
        <w:rPr>
          <w:rFonts w:ascii="Garamond" w:eastAsia="Garamond" w:hAnsi="Garamond" w:cs="Garamond"/>
        </w:rPr>
        <w:t>.</w:t>
      </w:r>
    </w:p>
    <w:p w14:paraId="36D896BE" w14:textId="3EA62636" w:rsidR="00BC4A2B" w:rsidRPr="00CB2042" w:rsidRDefault="00E64B9F" w:rsidP="00CB2042">
      <w:pPr>
        <w:pStyle w:val="Normal1"/>
        <w:widowControl w:val="0"/>
        <w:spacing w:line="480" w:lineRule="auto"/>
        <w:jc w:val="both"/>
        <w:rPr>
          <w:rFonts w:ascii="Garamond" w:eastAsia="Garamond" w:hAnsi="Garamond" w:cs="Garamond"/>
        </w:rPr>
      </w:pPr>
      <w:r>
        <w:rPr>
          <w:rFonts w:ascii="Garamond" w:eastAsia="Garamond" w:hAnsi="Garamond" w:cs="Garamond"/>
        </w:rPr>
        <w:t xml:space="preserve">These results </w:t>
      </w:r>
      <w:r w:rsidRPr="002D4108">
        <w:rPr>
          <w:rFonts w:ascii="Garamond" w:eastAsia="Garamond" w:hAnsi="Garamond" w:cs="Garamond"/>
        </w:rPr>
        <w:t>contradict the supposed first-person/third-person asymmetry.</w:t>
      </w:r>
      <w:r w:rsidR="00B01FA9" w:rsidRPr="002D4108">
        <w:rPr>
          <w:rFonts w:ascii="Garamond" w:eastAsia="Garamond" w:hAnsi="Garamond" w:cs="Garamond"/>
        </w:rPr>
        <w:t xml:space="preserve"> </w:t>
      </w:r>
      <w:r w:rsidR="009D6308">
        <w:rPr>
          <w:rFonts w:ascii="Garamond" w:eastAsia="Garamond" w:hAnsi="Garamond" w:cs="Garamond"/>
        </w:rPr>
        <w:t>Greene et al. (2021) thus</w:t>
      </w:r>
      <w:r w:rsidR="009D6308" w:rsidRPr="002D4108">
        <w:rPr>
          <w:rFonts w:ascii="Garamond" w:eastAsia="Garamond" w:hAnsi="Garamond" w:cs="Garamond"/>
        </w:rPr>
        <w:t xml:space="preserve"> </w:t>
      </w:r>
      <w:r w:rsidR="00F77776" w:rsidRPr="002D4108">
        <w:rPr>
          <w:rFonts w:ascii="Garamond" w:eastAsia="Garamond" w:hAnsi="Garamond" w:cs="Garamond"/>
        </w:rPr>
        <w:t>conclude</w:t>
      </w:r>
      <w:r w:rsidR="0016459D" w:rsidRPr="002D4108">
        <w:rPr>
          <w:rFonts w:ascii="Garamond" w:eastAsia="Garamond" w:hAnsi="Garamond" w:cs="Garamond"/>
          <w:color w:val="000000"/>
        </w:rPr>
        <w:t xml:space="preserve"> that</w:t>
      </w:r>
      <w:r w:rsidR="009F4E83" w:rsidRPr="002D4108">
        <w:rPr>
          <w:rFonts w:ascii="Garamond" w:eastAsia="Garamond" w:hAnsi="Garamond" w:cs="Garamond"/>
          <w:color w:val="000000"/>
        </w:rPr>
        <w:t>, contrary to philosophers’ predictions,</w:t>
      </w:r>
      <w:r w:rsidR="0016459D" w:rsidRPr="002D4108">
        <w:rPr>
          <w:rFonts w:ascii="Garamond" w:eastAsia="Garamond" w:hAnsi="Garamond" w:cs="Garamond"/>
          <w:color w:val="000000"/>
        </w:rPr>
        <w:t xml:space="preserve"> there is no </w:t>
      </w:r>
      <w:r w:rsidR="00400C89" w:rsidRPr="002D4108">
        <w:rPr>
          <w:rFonts w:ascii="Garamond" w:eastAsia="Garamond" w:hAnsi="Garamond" w:cs="Garamond"/>
          <w:color w:val="000000"/>
        </w:rPr>
        <w:t xml:space="preserve">across-the-board </w:t>
      </w:r>
      <w:r w:rsidR="0016459D" w:rsidRPr="002D4108">
        <w:rPr>
          <w:rFonts w:ascii="Garamond" w:eastAsia="Garamond" w:hAnsi="Garamond" w:cs="Garamond"/>
          <w:color w:val="000000"/>
        </w:rPr>
        <w:t>first-person/third-person asymmetry</w:t>
      </w:r>
      <w:r w:rsidR="000C4ACB">
        <w:rPr>
          <w:rFonts w:ascii="Garamond" w:eastAsia="Garamond" w:hAnsi="Garamond" w:cs="Garamond"/>
          <w:color w:val="000000"/>
        </w:rPr>
        <w:t xml:space="preserve">; they </w:t>
      </w:r>
      <w:r w:rsidR="009F4E83" w:rsidRPr="002D4108">
        <w:rPr>
          <w:rFonts w:ascii="Garamond" w:eastAsia="Garamond" w:hAnsi="Garamond" w:cs="Garamond"/>
          <w:color w:val="000000"/>
        </w:rPr>
        <w:t xml:space="preserve">instead </w:t>
      </w:r>
      <w:r w:rsidR="005A0714" w:rsidRPr="002D4108">
        <w:rPr>
          <w:rFonts w:ascii="Garamond" w:eastAsia="Garamond" w:hAnsi="Garamond" w:cs="Garamond"/>
          <w:color w:val="000000"/>
        </w:rPr>
        <w:t xml:space="preserve">present a more nuanced picture according to which </w:t>
      </w:r>
      <w:r w:rsidR="00BC4A2B" w:rsidRPr="002D4108">
        <w:rPr>
          <w:rFonts w:ascii="Garamond" w:eastAsia="Garamond" w:hAnsi="Garamond" w:cs="Garamond"/>
          <w:color w:val="000000"/>
        </w:rPr>
        <w:t xml:space="preserve">people will have time-neutral third-person preferences in </w:t>
      </w:r>
      <w:r w:rsidR="001D075D" w:rsidRPr="002D4108">
        <w:rPr>
          <w:rFonts w:ascii="Garamond" w:eastAsia="Garamond" w:hAnsi="Garamond" w:cs="Garamond"/>
          <w:color w:val="000000"/>
        </w:rPr>
        <w:t>some circumstances and future-biased third-person preferences in others.</w:t>
      </w:r>
    </w:p>
    <w:p w14:paraId="27622BF7" w14:textId="310009A5" w:rsidR="00F6769C" w:rsidRPr="006B4471" w:rsidRDefault="001D075D" w:rsidP="00CB2042">
      <w:pPr>
        <w:pStyle w:val="Normal1"/>
        <w:widowControl w:val="0"/>
        <w:spacing w:line="480" w:lineRule="auto"/>
        <w:jc w:val="both"/>
        <w:rPr>
          <w:rFonts w:ascii="Garamond" w:hAnsi="Garamond"/>
          <w:i/>
          <w:color w:val="000000"/>
        </w:rPr>
      </w:pPr>
      <w:r w:rsidRPr="002D4108">
        <w:rPr>
          <w:rFonts w:ascii="Garamond" w:eastAsia="Garamond" w:hAnsi="Garamond" w:cs="Garamond"/>
          <w:color w:val="000000"/>
        </w:rPr>
        <w:t xml:space="preserve">In particular, Greene et al. </w:t>
      </w:r>
      <w:r w:rsidR="00570024" w:rsidRPr="002D4108">
        <w:rPr>
          <w:rFonts w:ascii="Garamond" w:hAnsi="Garamond"/>
          <w:color w:val="000000"/>
        </w:rPr>
        <w:t xml:space="preserve">propose </w:t>
      </w:r>
      <w:r w:rsidR="00F6769C" w:rsidRPr="002D4108">
        <w:rPr>
          <w:rFonts w:ascii="Garamond" w:hAnsi="Garamond"/>
          <w:color w:val="000000"/>
        </w:rPr>
        <w:t xml:space="preserve">that what </w:t>
      </w:r>
      <w:r w:rsidR="00570024" w:rsidRPr="002D4108">
        <w:rPr>
          <w:rFonts w:ascii="Garamond" w:hAnsi="Garamond"/>
          <w:color w:val="000000"/>
        </w:rPr>
        <w:t>explains</w:t>
      </w:r>
      <w:r w:rsidR="00F6769C" w:rsidRPr="002D4108">
        <w:rPr>
          <w:rFonts w:ascii="Garamond" w:hAnsi="Garamond"/>
          <w:color w:val="000000"/>
        </w:rPr>
        <w:t xml:space="preserve"> the difference between their results and those of Caruso et al</w:t>
      </w:r>
      <w:r w:rsidR="00400C89" w:rsidRPr="002D4108">
        <w:rPr>
          <w:rFonts w:ascii="Garamond" w:hAnsi="Garamond"/>
          <w:color w:val="000000"/>
        </w:rPr>
        <w:t>.</w:t>
      </w:r>
      <w:r w:rsidR="00F6769C" w:rsidRPr="002D4108">
        <w:rPr>
          <w:rFonts w:ascii="Garamond" w:hAnsi="Garamond"/>
          <w:color w:val="000000"/>
        </w:rPr>
        <w:t xml:space="preserve"> </w:t>
      </w:r>
      <w:r w:rsidR="00234A0E" w:rsidRPr="002D4108">
        <w:rPr>
          <w:rFonts w:ascii="Garamond" w:hAnsi="Garamond"/>
          <w:color w:val="000000"/>
        </w:rPr>
        <w:t>is that in the Caruso</w:t>
      </w:r>
      <w:r w:rsidR="00400C89" w:rsidRPr="002D4108">
        <w:rPr>
          <w:rFonts w:ascii="Garamond" w:hAnsi="Garamond"/>
          <w:color w:val="000000"/>
        </w:rPr>
        <w:t xml:space="preserve"> et al.</w:t>
      </w:r>
      <w:r w:rsidR="00234A0E" w:rsidRPr="002D4108">
        <w:rPr>
          <w:rFonts w:ascii="Garamond" w:hAnsi="Garamond"/>
          <w:color w:val="000000"/>
        </w:rPr>
        <w:t xml:space="preserve"> experiment</w:t>
      </w:r>
      <w:r w:rsidR="00400C89" w:rsidRPr="002D4108">
        <w:rPr>
          <w:rFonts w:ascii="Garamond" w:hAnsi="Garamond"/>
          <w:color w:val="000000"/>
        </w:rPr>
        <w:t>,</w:t>
      </w:r>
      <w:r w:rsidR="00522948" w:rsidRPr="002D4108">
        <w:rPr>
          <w:rFonts w:ascii="Garamond" w:hAnsi="Garamond"/>
          <w:color w:val="000000"/>
        </w:rPr>
        <w:t xml:space="preserve"> participants</w:t>
      </w:r>
      <w:r w:rsidR="00234A0E" w:rsidRPr="002D4108">
        <w:rPr>
          <w:rFonts w:ascii="Garamond" w:hAnsi="Garamond"/>
          <w:color w:val="000000"/>
        </w:rPr>
        <w:t xml:space="preserve"> </w:t>
      </w:r>
      <w:r w:rsidR="00F6769C" w:rsidRPr="002D4108">
        <w:rPr>
          <w:rFonts w:ascii="Garamond" w:hAnsi="Garamond"/>
          <w:color w:val="000000"/>
        </w:rPr>
        <w:t xml:space="preserve">were asked to </w:t>
      </w:r>
      <w:r w:rsidR="007135A4">
        <w:rPr>
          <w:rFonts w:ascii="Garamond" w:hAnsi="Garamond"/>
          <w:color w:val="000000"/>
        </w:rPr>
        <w:t>determine fair</w:t>
      </w:r>
      <w:r w:rsidR="007135A4" w:rsidRPr="002D4108">
        <w:rPr>
          <w:rFonts w:ascii="Garamond" w:hAnsi="Garamond"/>
          <w:color w:val="000000"/>
        </w:rPr>
        <w:t xml:space="preserve"> </w:t>
      </w:r>
      <w:r w:rsidR="00F6769C" w:rsidRPr="002D4108">
        <w:rPr>
          <w:rFonts w:ascii="Garamond" w:hAnsi="Garamond"/>
          <w:color w:val="000000"/>
        </w:rPr>
        <w:t xml:space="preserve">compensation </w:t>
      </w:r>
      <w:r w:rsidR="007135A4">
        <w:rPr>
          <w:rFonts w:ascii="Garamond" w:hAnsi="Garamond"/>
          <w:color w:val="000000"/>
        </w:rPr>
        <w:t>for</w:t>
      </w:r>
      <w:r w:rsidR="007135A4" w:rsidRPr="002D4108">
        <w:rPr>
          <w:rFonts w:ascii="Garamond" w:hAnsi="Garamond"/>
          <w:color w:val="000000"/>
        </w:rPr>
        <w:t xml:space="preserve"> </w:t>
      </w:r>
      <w:r w:rsidR="00F6769C" w:rsidRPr="002D4108">
        <w:rPr>
          <w:rFonts w:ascii="Garamond" w:hAnsi="Garamond"/>
          <w:color w:val="000000"/>
        </w:rPr>
        <w:t xml:space="preserve">complete strangers: people about whom they knew nothing. By contrast, </w:t>
      </w:r>
      <w:r w:rsidR="00234A0E" w:rsidRPr="002D4108">
        <w:rPr>
          <w:rFonts w:ascii="Garamond" w:hAnsi="Garamond"/>
          <w:color w:val="000000"/>
        </w:rPr>
        <w:t>in the Greene et al</w:t>
      </w:r>
      <w:r w:rsidR="00400C89" w:rsidRPr="002D4108">
        <w:rPr>
          <w:rFonts w:ascii="Garamond" w:hAnsi="Garamond"/>
          <w:color w:val="000000"/>
        </w:rPr>
        <w:t>.</w:t>
      </w:r>
      <w:r w:rsidR="00234A0E" w:rsidRPr="002D4108">
        <w:rPr>
          <w:rFonts w:ascii="Garamond" w:hAnsi="Garamond"/>
          <w:color w:val="000000"/>
        </w:rPr>
        <w:t xml:space="preserve"> experiment</w:t>
      </w:r>
      <w:r w:rsidR="00400C89" w:rsidRPr="002D4108">
        <w:rPr>
          <w:rFonts w:ascii="Garamond" w:hAnsi="Garamond"/>
          <w:color w:val="000000"/>
        </w:rPr>
        <w:t>,</w:t>
      </w:r>
      <w:r w:rsidR="00234A0E" w:rsidRPr="002D4108">
        <w:rPr>
          <w:rFonts w:ascii="Garamond" w:hAnsi="Garamond"/>
          <w:color w:val="000000"/>
        </w:rPr>
        <w:t xml:space="preserve"> participants were asked to </w:t>
      </w:r>
      <w:r w:rsidR="00570024" w:rsidRPr="002D4108">
        <w:rPr>
          <w:rFonts w:ascii="Garamond" w:hAnsi="Garamond"/>
          <w:color w:val="000000"/>
        </w:rPr>
        <w:t xml:space="preserve">report their </w:t>
      </w:r>
      <w:r w:rsidR="00234A0E" w:rsidRPr="002D4108">
        <w:rPr>
          <w:rFonts w:ascii="Garamond" w:hAnsi="Garamond"/>
          <w:color w:val="000000"/>
        </w:rPr>
        <w:t>preference about the timing of events for a particular individual who had a name, a profession, and some likes and dislikes</w:t>
      </w:r>
      <w:r w:rsidR="00A510CF">
        <w:rPr>
          <w:rFonts w:ascii="Garamond" w:hAnsi="Garamond"/>
          <w:color w:val="000000"/>
        </w:rPr>
        <w:t xml:space="preserve"> (though notably participants </w:t>
      </w:r>
      <w:r w:rsidR="00320642">
        <w:rPr>
          <w:rFonts w:ascii="Garamond" w:hAnsi="Garamond"/>
          <w:color w:val="000000"/>
        </w:rPr>
        <w:t>were</w:t>
      </w:r>
      <w:r w:rsidR="00A510CF">
        <w:rPr>
          <w:rFonts w:ascii="Garamond" w:hAnsi="Garamond"/>
          <w:color w:val="000000"/>
        </w:rPr>
        <w:t xml:space="preserve"> told nothing of the preference target’s time preferences)</w:t>
      </w:r>
      <w:r w:rsidR="00234A0E" w:rsidRPr="002D4108">
        <w:rPr>
          <w:rFonts w:ascii="Garamond" w:hAnsi="Garamond"/>
          <w:color w:val="000000"/>
        </w:rPr>
        <w:t xml:space="preserve">. They hypothesised that this </w:t>
      </w:r>
      <w:r w:rsidR="00FD5BF2" w:rsidRPr="002D4108">
        <w:rPr>
          <w:rFonts w:ascii="Garamond" w:hAnsi="Garamond"/>
          <w:color w:val="000000"/>
        </w:rPr>
        <w:t xml:space="preserve">prompted </w:t>
      </w:r>
      <w:r w:rsidR="00234A0E" w:rsidRPr="002D4108">
        <w:rPr>
          <w:rFonts w:ascii="Garamond" w:hAnsi="Garamond"/>
          <w:color w:val="000000"/>
        </w:rPr>
        <w:t xml:space="preserve">participants to simulate </w:t>
      </w:r>
      <w:r w:rsidR="00234A0E" w:rsidRPr="00B403BB">
        <w:rPr>
          <w:rFonts w:ascii="Garamond" w:hAnsi="Garamond"/>
          <w:i/>
          <w:iCs/>
          <w:color w:val="000000"/>
        </w:rPr>
        <w:t>being</w:t>
      </w:r>
      <w:r w:rsidR="00234A0E" w:rsidRPr="002D4108">
        <w:rPr>
          <w:rFonts w:ascii="Garamond" w:hAnsi="Garamond"/>
          <w:color w:val="000000"/>
        </w:rPr>
        <w:t xml:space="preserve"> </w:t>
      </w:r>
      <w:r w:rsidR="00FD5BF2" w:rsidRPr="002D4108">
        <w:rPr>
          <w:rFonts w:ascii="Garamond" w:hAnsi="Garamond"/>
          <w:color w:val="000000"/>
        </w:rPr>
        <w:t xml:space="preserve">the </w:t>
      </w:r>
      <w:r w:rsidR="00234A0E" w:rsidRPr="00B403BB">
        <w:rPr>
          <w:rFonts w:ascii="Garamond" w:hAnsi="Garamond"/>
          <w:color w:val="000000"/>
        </w:rPr>
        <w:t>preference target</w:t>
      </w:r>
      <w:r w:rsidR="0047416A" w:rsidRPr="002D4108">
        <w:rPr>
          <w:rFonts w:ascii="Garamond" w:hAnsi="Garamond"/>
          <w:color w:val="000000"/>
        </w:rPr>
        <w:t xml:space="preserve">, </w:t>
      </w:r>
      <w:r w:rsidR="00234A0E" w:rsidRPr="002D4108">
        <w:rPr>
          <w:rFonts w:ascii="Garamond" w:hAnsi="Garamond"/>
          <w:color w:val="000000"/>
        </w:rPr>
        <w:t xml:space="preserve">and </w:t>
      </w:r>
      <w:r w:rsidR="00712B4B" w:rsidRPr="002D4108">
        <w:rPr>
          <w:rFonts w:ascii="Garamond" w:hAnsi="Garamond"/>
          <w:color w:val="000000"/>
        </w:rPr>
        <w:t xml:space="preserve">thus </w:t>
      </w:r>
      <w:r w:rsidR="00A70EDB" w:rsidRPr="002D4108">
        <w:rPr>
          <w:rFonts w:ascii="Garamond" w:hAnsi="Garamond"/>
          <w:color w:val="000000"/>
        </w:rPr>
        <w:t>participants</w:t>
      </w:r>
      <w:r w:rsidR="00712B4B" w:rsidRPr="002D4108">
        <w:rPr>
          <w:rFonts w:ascii="Garamond" w:hAnsi="Garamond"/>
          <w:color w:val="000000"/>
        </w:rPr>
        <w:t>’</w:t>
      </w:r>
      <w:r w:rsidR="004D1378" w:rsidRPr="002D4108">
        <w:rPr>
          <w:rFonts w:ascii="Garamond" w:hAnsi="Garamond"/>
          <w:color w:val="000000"/>
        </w:rPr>
        <w:t xml:space="preserve"> third-person preferences mirrored their </w:t>
      </w:r>
      <w:r w:rsidR="00FD5BF2" w:rsidRPr="002D4108">
        <w:rPr>
          <w:rFonts w:ascii="Garamond" w:hAnsi="Garamond"/>
          <w:color w:val="000000"/>
        </w:rPr>
        <w:t>own</w:t>
      </w:r>
      <w:r w:rsidR="0047416A" w:rsidRPr="002D4108">
        <w:rPr>
          <w:rFonts w:ascii="Garamond" w:hAnsi="Garamond"/>
          <w:color w:val="000000"/>
        </w:rPr>
        <w:t xml:space="preserve"> future-biased</w:t>
      </w:r>
      <w:r w:rsidR="00FD5BF2" w:rsidRPr="002D4108">
        <w:rPr>
          <w:rFonts w:ascii="Garamond" w:hAnsi="Garamond"/>
          <w:color w:val="000000"/>
        </w:rPr>
        <w:t xml:space="preserve"> </w:t>
      </w:r>
      <w:r w:rsidR="004D1378" w:rsidRPr="002D4108">
        <w:rPr>
          <w:rFonts w:ascii="Garamond" w:hAnsi="Garamond"/>
          <w:color w:val="000000"/>
        </w:rPr>
        <w:t>first-person preferences</w:t>
      </w:r>
      <w:r w:rsidR="00857FE9">
        <w:rPr>
          <w:rFonts w:ascii="Garamond" w:hAnsi="Garamond"/>
          <w:color w:val="000000"/>
        </w:rPr>
        <w:t xml:space="preserve">: the </w:t>
      </w:r>
      <w:r w:rsidR="00857FE9">
        <w:rPr>
          <w:rFonts w:ascii="Garamond" w:hAnsi="Garamond"/>
          <w:i/>
          <w:iCs/>
          <w:color w:val="000000"/>
        </w:rPr>
        <w:t>simulation hypothesis.</w:t>
      </w:r>
      <w:r w:rsidR="00857FE9">
        <w:rPr>
          <w:rStyle w:val="FootnoteReference"/>
          <w:rFonts w:ascii="Garamond" w:hAnsi="Garamond"/>
          <w:i/>
          <w:iCs/>
          <w:color w:val="000000"/>
        </w:rPr>
        <w:footnoteReference w:id="7"/>
      </w:r>
    </w:p>
    <w:p w14:paraId="4F793966" w14:textId="3CC47A31" w:rsidR="00350725" w:rsidRPr="002D4108" w:rsidRDefault="008C0567" w:rsidP="00CB2042">
      <w:pPr>
        <w:pStyle w:val="Normal1"/>
        <w:spacing w:line="480" w:lineRule="auto"/>
        <w:jc w:val="both"/>
        <w:rPr>
          <w:rFonts w:ascii="Garamond" w:eastAsia="Garamond" w:hAnsi="Garamond" w:cs="Garamond"/>
          <w:color w:val="000000"/>
        </w:rPr>
      </w:pPr>
      <w:r w:rsidRPr="002D4108">
        <w:rPr>
          <w:rFonts w:ascii="Garamond" w:hAnsi="Garamond"/>
          <w:color w:val="000000"/>
        </w:rPr>
        <w:lastRenderedPageBreak/>
        <w:t>A follow</w:t>
      </w:r>
      <w:r w:rsidR="00485CE5">
        <w:rPr>
          <w:rFonts w:ascii="Garamond" w:hAnsi="Garamond"/>
          <w:color w:val="000000"/>
        </w:rPr>
        <w:t>-</w:t>
      </w:r>
      <w:r w:rsidRPr="002D4108">
        <w:rPr>
          <w:rFonts w:ascii="Garamond" w:hAnsi="Garamond"/>
          <w:color w:val="000000"/>
        </w:rPr>
        <w:t>up study</w:t>
      </w:r>
      <w:r w:rsidR="009343B7" w:rsidRPr="002D4108">
        <w:rPr>
          <w:rFonts w:ascii="Garamond" w:hAnsi="Garamond"/>
          <w:color w:val="000000"/>
        </w:rPr>
        <w:t xml:space="preserve"> by Greene, Latham, </w:t>
      </w:r>
      <w:proofErr w:type="gramStart"/>
      <w:r w:rsidR="009343B7" w:rsidRPr="002D4108">
        <w:rPr>
          <w:rFonts w:ascii="Garamond" w:hAnsi="Garamond"/>
          <w:color w:val="000000"/>
        </w:rPr>
        <w:t>Miller</w:t>
      </w:r>
      <w:proofErr w:type="gramEnd"/>
      <w:r w:rsidR="009343B7" w:rsidRPr="002D4108">
        <w:rPr>
          <w:rFonts w:ascii="Garamond" w:hAnsi="Garamond"/>
          <w:color w:val="000000"/>
        </w:rPr>
        <w:t xml:space="preserve"> and Norton (forthcoming)</w:t>
      </w:r>
      <w:r w:rsidR="00570024" w:rsidRPr="002D4108">
        <w:rPr>
          <w:rFonts w:ascii="Garamond" w:hAnsi="Garamond"/>
          <w:color w:val="000000"/>
        </w:rPr>
        <w:t xml:space="preserve"> </w:t>
      </w:r>
      <w:r w:rsidR="00891F58" w:rsidRPr="002D4108">
        <w:rPr>
          <w:rFonts w:ascii="Garamond" w:hAnsi="Garamond"/>
          <w:color w:val="000000"/>
        </w:rPr>
        <w:t xml:space="preserve">called into question the claim that people </w:t>
      </w:r>
      <w:r w:rsidR="00FA5B71">
        <w:rPr>
          <w:rFonts w:ascii="Garamond" w:hAnsi="Garamond"/>
          <w:color w:val="000000"/>
        </w:rPr>
        <w:t>exhibit</w:t>
      </w:r>
      <w:r w:rsidR="00FA5B71" w:rsidRPr="002D4108">
        <w:rPr>
          <w:rFonts w:ascii="Garamond" w:hAnsi="Garamond"/>
          <w:color w:val="000000"/>
        </w:rPr>
        <w:t xml:space="preserve"> </w:t>
      </w:r>
      <w:r w:rsidR="00891F58" w:rsidRPr="002D4108">
        <w:rPr>
          <w:rFonts w:ascii="Garamond" w:hAnsi="Garamond"/>
          <w:color w:val="000000"/>
        </w:rPr>
        <w:t xml:space="preserve">first-person negative hedonic </w:t>
      </w:r>
      <w:r w:rsidR="000936F0" w:rsidRPr="002D4108">
        <w:rPr>
          <w:rFonts w:ascii="Garamond" w:hAnsi="Garamond"/>
          <w:color w:val="000000"/>
        </w:rPr>
        <w:t>future</w:t>
      </w:r>
      <w:r w:rsidR="00D85229">
        <w:rPr>
          <w:rFonts w:ascii="Garamond" w:hAnsi="Garamond"/>
          <w:color w:val="000000"/>
        </w:rPr>
        <w:t>-</w:t>
      </w:r>
      <w:r w:rsidR="00891F58" w:rsidRPr="002D4108">
        <w:rPr>
          <w:rFonts w:ascii="Garamond" w:hAnsi="Garamond"/>
          <w:color w:val="000000"/>
        </w:rPr>
        <w:t>bias.</w:t>
      </w:r>
      <w:r w:rsidR="009343B7" w:rsidRPr="002D4108">
        <w:rPr>
          <w:rFonts w:ascii="Garamond" w:hAnsi="Garamond"/>
          <w:color w:val="000000"/>
        </w:rPr>
        <w:t xml:space="preserve"> </w:t>
      </w:r>
      <w:r w:rsidR="00891F58" w:rsidRPr="002D4108">
        <w:rPr>
          <w:rFonts w:ascii="Garamond" w:hAnsi="Garamond"/>
          <w:color w:val="000000"/>
        </w:rPr>
        <w:t xml:space="preserve">This study </w:t>
      </w:r>
      <w:r w:rsidR="009343B7" w:rsidRPr="002D4108">
        <w:rPr>
          <w:rFonts w:ascii="Garamond" w:hAnsi="Garamond"/>
          <w:color w:val="000000"/>
        </w:rPr>
        <w:t xml:space="preserve">used </w:t>
      </w:r>
      <w:r w:rsidR="00FA5B71">
        <w:rPr>
          <w:rFonts w:ascii="Garamond" w:hAnsi="Garamond"/>
          <w:color w:val="000000"/>
        </w:rPr>
        <w:t>the</w:t>
      </w:r>
      <w:r w:rsidR="0044017D">
        <w:rPr>
          <w:rFonts w:ascii="Garamond" w:hAnsi="Garamond"/>
          <w:color w:val="000000"/>
        </w:rPr>
        <w:t xml:space="preserve"> very same</w:t>
      </w:r>
      <w:r w:rsidR="00FA5B71">
        <w:rPr>
          <w:rFonts w:ascii="Garamond" w:hAnsi="Garamond"/>
          <w:color w:val="000000"/>
        </w:rPr>
        <w:t xml:space="preserve"> first-person</w:t>
      </w:r>
      <w:r w:rsidR="00FA5B71" w:rsidRPr="002D4108">
        <w:rPr>
          <w:rFonts w:ascii="Garamond" w:hAnsi="Garamond"/>
          <w:color w:val="000000"/>
        </w:rPr>
        <w:t xml:space="preserve"> positive hedonic and negative hedonic vignettes</w:t>
      </w:r>
      <w:r w:rsidR="00FA5B71">
        <w:rPr>
          <w:rFonts w:ascii="Garamond" w:hAnsi="Garamond"/>
          <w:color w:val="000000"/>
        </w:rPr>
        <w:t xml:space="preserve"> from</w:t>
      </w:r>
      <w:r w:rsidR="009343B7" w:rsidRPr="002D4108">
        <w:rPr>
          <w:rFonts w:ascii="Garamond" w:hAnsi="Garamond"/>
          <w:color w:val="000000"/>
        </w:rPr>
        <w:t xml:space="preserve"> the </w:t>
      </w:r>
      <w:r w:rsidR="004E5758">
        <w:rPr>
          <w:rFonts w:ascii="Garamond" w:hAnsi="Garamond"/>
          <w:color w:val="000000"/>
        </w:rPr>
        <w:t>original</w:t>
      </w:r>
      <w:r w:rsidR="004E5758" w:rsidRPr="002D4108">
        <w:rPr>
          <w:rFonts w:ascii="Garamond" w:hAnsi="Garamond"/>
          <w:color w:val="000000"/>
        </w:rPr>
        <w:t xml:space="preserve"> </w:t>
      </w:r>
      <w:r w:rsidR="009343B7" w:rsidRPr="002D4108">
        <w:rPr>
          <w:rFonts w:ascii="Garamond" w:hAnsi="Garamond"/>
          <w:color w:val="000000"/>
        </w:rPr>
        <w:t>Greene et al</w:t>
      </w:r>
      <w:r w:rsidR="00451C86">
        <w:rPr>
          <w:rFonts w:ascii="Garamond" w:hAnsi="Garamond"/>
          <w:color w:val="000000"/>
        </w:rPr>
        <w:t>.</w:t>
      </w:r>
      <w:r w:rsidR="009343B7" w:rsidRPr="002D4108">
        <w:rPr>
          <w:rFonts w:ascii="Garamond" w:hAnsi="Garamond"/>
          <w:color w:val="000000"/>
        </w:rPr>
        <w:t xml:space="preserve"> </w:t>
      </w:r>
      <w:r w:rsidR="00325098">
        <w:rPr>
          <w:rFonts w:ascii="Garamond" w:hAnsi="Garamond"/>
          <w:color w:val="000000"/>
        </w:rPr>
        <w:t xml:space="preserve">(2021) </w:t>
      </w:r>
      <w:r w:rsidR="009343B7" w:rsidRPr="002D4108">
        <w:rPr>
          <w:rFonts w:ascii="Garamond" w:hAnsi="Garamond"/>
          <w:color w:val="000000"/>
        </w:rPr>
        <w:t>study</w:t>
      </w:r>
      <w:r w:rsidR="00262724">
        <w:rPr>
          <w:rFonts w:ascii="Garamond" w:hAnsi="Garamond"/>
          <w:color w:val="000000"/>
        </w:rPr>
        <w:t>, but elicited participants’ preferences in a slightly different way</w:t>
      </w:r>
      <w:r w:rsidR="00B52BD2">
        <w:rPr>
          <w:rFonts w:ascii="Garamond" w:hAnsi="Garamond"/>
          <w:color w:val="000000"/>
        </w:rPr>
        <w:t>.</w:t>
      </w:r>
      <w:r w:rsidR="00262724">
        <w:rPr>
          <w:rFonts w:ascii="Garamond" w:hAnsi="Garamond"/>
          <w:color w:val="000000"/>
        </w:rPr>
        <w:t xml:space="preserve"> T</w:t>
      </w:r>
      <w:r w:rsidR="00B52BD2">
        <w:rPr>
          <w:rFonts w:ascii="Garamond" w:hAnsi="Garamond"/>
          <w:color w:val="000000"/>
        </w:rPr>
        <w:t>he original study presented</w:t>
      </w:r>
      <w:r w:rsidR="009343B7" w:rsidRPr="002D4108">
        <w:rPr>
          <w:rFonts w:ascii="Garamond" w:hAnsi="Garamond"/>
          <w:color w:val="000000"/>
        </w:rPr>
        <w:t xml:space="preserve"> participants </w:t>
      </w:r>
      <w:r w:rsidR="009343B7" w:rsidRPr="002D4108">
        <w:rPr>
          <w:rFonts w:ascii="Garamond" w:eastAsia="Garamond" w:hAnsi="Garamond" w:cs="Garamond"/>
          <w:color w:val="000000"/>
        </w:rPr>
        <w:t>with a statement of the form ‘I would prefer to learn that [the event] occurred yesterday’, or ‘I would prefer to learn that [the even</w:t>
      </w:r>
      <w:r w:rsidR="00FE24A0" w:rsidRPr="002D4108">
        <w:rPr>
          <w:rFonts w:ascii="Garamond" w:eastAsia="Garamond" w:hAnsi="Garamond" w:cs="Garamond"/>
          <w:color w:val="000000"/>
        </w:rPr>
        <w:t>t] will occur tomorrow</w:t>
      </w:r>
      <w:r w:rsidR="00EE5742" w:rsidRPr="002D4108">
        <w:rPr>
          <w:rFonts w:ascii="Garamond" w:eastAsia="Garamond" w:hAnsi="Garamond" w:cs="Garamond"/>
          <w:color w:val="000000"/>
        </w:rPr>
        <w:t xml:space="preserve">’ </w:t>
      </w:r>
      <w:r w:rsidR="00FE24A0" w:rsidRPr="002D4108">
        <w:rPr>
          <w:rFonts w:ascii="Garamond" w:eastAsia="Garamond" w:hAnsi="Garamond" w:cs="Garamond"/>
          <w:color w:val="000000"/>
        </w:rPr>
        <w:t>a</w:t>
      </w:r>
      <w:r w:rsidR="00EE5742" w:rsidRPr="002D4108">
        <w:rPr>
          <w:rFonts w:ascii="Garamond" w:eastAsia="Garamond" w:hAnsi="Garamond" w:cs="Garamond"/>
          <w:color w:val="000000"/>
        </w:rPr>
        <w:t xml:space="preserve">nd then </w:t>
      </w:r>
      <w:r w:rsidR="00B52BD2" w:rsidRPr="002D4108">
        <w:rPr>
          <w:rFonts w:ascii="Garamond" w:eastAsia="Garamond" w:hAnsi="Garamond" w:cs="Garamond"/>
          <w:color w:val="000000"/>
        </w:rPr>
        <w:t>ask</w:t>
      </w:r>
      <w:r w:rsidR="00B52BD2">
        <w:rPr>
          <w:rFonts w:ascii="Garamond" w:eastAsia="Garamond" w:hAnsi="Garamond" w:cs="Garamond"/>
          <w:color w:val="000000"/>
        </w:rPr>
        <w:t>ed</w:t>
      </w:r>
      <w:r w:rsidR="00B52BD2" w:rsidRPr="002D4108">
        <w:rPr>
          <w:rFonts w:ascii="Garamond" w:eastAsia="Garamond" w:hAnsi="Garamond" w:cs="Garamond"/>
          <w:color w:val="000000"/>
        </w:rPr>
        <w:t xml:space="preserve"> </w:t>
      </w:r>
      <w:r w:rsidR="00EE5742" w:rsidRPr="002D4108">
        <w:rPr>
          <w:rFonts w:ascii="Garamond" w:eastAsia="Garamond" w:hAnsi="Garamond" w:cs="Garamond"/>
          <w:color w:val="000000"/>
        </w:rPr>
        <w:t xml:space="preserve">them to </w:t>
      </w:r>
      <w:r w:rsidR="009343B7" w:rsidRPr="002D4108">
        <w:rPr>
          <w:rFonts w:ascii="Garamond" w:eastAsia="Garamond" w:hAnsi="Garamond" w:cs="Garamond"/>
          <w:color w:val="000000"/>
        </w:rPr>
        <w:t xml:space="preserve">respond to that statement </w:t>
      </w:r>
      <w:r w:rsidR="00837777">
        <w:rPr>
          <w:rFonts w:ascii="Garamond" w:eastAsia="Garamond" w:hAnsi="Garamond" w:cs="Garamond"/>
          <w:color w:val="000000"/>
        </w:rPr>
        <w:t>by moving a slider along</w:t>
      </w:r>
      <w:r w:rsidR="00837777" w:rsidRPr="002D4108">
        <w:rPr>
          <w:rFonts w:ascii="Garamond" w:eastAsia="Garamond" w:hAnsi="Garamond" w:cs="Garamond"/>
          <w:color w:val="000000"/>
        </w:rPr>
        <w:t xml:space="preserve"> </w:t>
      </w:r>
      <w:r w:rsidR="009343B7" w:rsidRPr="002D4108">
        <w:rPr>
          <w:rFonts w:ascii="Garamond" w:eastAsia="Garamond" w:hAnsi="Garamond" w:cs="Garamond"/>
          <w:color w:val="000000"/>
        </w:rPr>
        <w:t xml:space="preserve">a Likert scale ranging from 1 ‘strongly </w:t>
      </w:r>
      <w:r w:rsidR="00CD474A" w:rsidRPr="002D4108">
        <w:rPr>
          <w:rFonts w:ascii="Garamond" w:eastAsia="Garamond" w:hAnsi="Garamond" w:cs="Garamond"/>
          <w:color w:val="000000"/>
        </w:rPr>
        <w:t>disagree’ to 7 ‘strongly agree’</w:t>
      </w:r>
      <w:r w:rsidR="00D26704">
        <w:rPr>
          <w:rFonts w:ascii="Garamond" w:eastAsia="Garamond" w:hAnsi="Garamond" w:cs="Garamond"/>
          <w:color w:val="000000"/>
        </w:rPr>
        <w:t xml:space="preserve">. </w:t>
      </w:r>
      <w:r w:rsidR="00D26704">
        <w:rPr>
          <w:rFonts w:ascii="Garamond" w:eastAsia="Garamond" w:hAnsi="Garamond" w:cs="Garamond"/>
        </w:rPr>
        <w:t xml:space="preserve">We call this the A/D (agree/disagree) slider. By contrast, </w:t>
      </w:r>
      <w:r w:rsidR="00B52BD2">
        <w:rPr>
          <w:rFonts w:ascii="Garamond" w:eastAsia="Garamond" w:hAnsi="Garamond" w:cs="Garamond"/>
          <w:color w:val="000000"/>
        </w:rPr>
        <w:t xml:space="preserve">in the </w:t>
      </w:r>
      <w:r w:rsidR="000E691F">
        <w:rPr>
          <w:rFonts w:ascii="Garamond" w:eastAsia="Garamond" w:hAnsi="Garamond" w:cs="Garamond"/>
          <w:color w:val="000000"/>
        </w:rPr>
        <w:t>follow</w:t>
      </w:r>
      <w:r w:rsidR="00485CE5">
        <w:rPr>
          <w:rFonts w:ascii="Garamond" w:eastAsia="Garamond" w:hAnsi="Garamond" w:cs="Garamond"/>
          <w:color w:val="000000"/>
        </w:rPr>
        <w:t>-</w:t>
      </w:r>
      <w:r w:rsidR="000E691F">
        <w:rPr>
          <w:rFonts w:ascii="Garamond" w:eastAsia="Garamond" w:hAnsi="Garamond" w:cs="Garamond"/>
          <w:color w:val="000000"/>
        </w:rPr>
        <w:t>up study</w:t>
      </w:r>
      <w:r w:rsidR="00B52BD2" w:rsidRPr="002D4108">
        <w:rPr>
          <w:rFonts w:ascii="Garamond" w:eastAsia="Garamond" w:hAnsi="Garamond" w:cs="Garamond"/>
          <w:color w:val="000000"/>
        </w:rPr>
        <w:t xml:space="preserve"> </w:t>
      </w:r>
      <w:r w:rsidR="00CD474A" w:rsidRPr="002D4108">
        <w:rPr>
          <w:rFonts w:ascii="Garamond" w:eastAsia="Garamond" w:hAnsi="Garamond" w:cs="Garamond"/>
          <w:color w:val="000000"/>
        </w:rPr>
        <w:t xml:space="preserve">participants </w:t>
      </w:r>
      <w:r w:rsidR="00CD474A" w:rsidRPr="002D4108">
        <w:rPr>
          <w:rFonts w:ascii="Garamond" w:eastAsia="Garamond" w:hAnsi="Garamond" w:cs="Garamond"/>
        </w:rPr>
        <w:t xml:space="preserve">were able to directly indicate their preference by moving a slider on a Likert scale between </w:t>
      </w:r>
      <w:r w:rsidR="00CD474A" w:rsidRPr="002D4108">
        <w:rPr>
          <w:rFonts w:ascii="Garamond" w:eastAsia="Garamond" w:hAnsi="Garamond" w:cs="Garamond"/>
          <w:color w:val="000000"/>
        </w:rPr>
        <w:t>‘I would strongly prefer to learn that [the event] occurred yesterday’ and ‘I would strongly prefer to learn that [the event] will occur tomorrow’ via a mid-point of ‘I have no preference between these two options</w:t>
      </w:r>
      <w:r w:rsidR="00891F58" w:rsidRPr="002D4108">
        <w:rPr>
          <w:rFonts w:ascii="Garamond" w:eastAsia="Garamond" w:hAnsi="Garamond" w:cs="Garamond"/>
          <w:color w:val="000000"/>
        </w:rPr>
        <w:t>’</w:t>
      </w:r>
      <w:r w:rsidR="002D1848" w:rsidRPr="002D4108">
        <w:rPr>
          <w:rFonts w:ascii="Garamond" w:eastAsia="Garamond" w:hAnsi="Garamond" w:cs="Garamond"/>
          <w:color w:val="000000"/>
        </w:rPr>
        <w:t>.</w:t>
      </w:r>
      <w:r w:rsidR="00D26704">
        <w:rPr>
          <w:rFonts w:ascii="Garamond" w:eastAsia="Garamond" w:hAnsi="Garamond" w:cs="Garamond"/>
          <w:color w:val="000000"/>
        </w:rPr>
        <w:t xml:space="preserve"> We call this the </w:t>
      </w:r>
      <w:r w:rsidR="00D26704">
        <w:rPr>
          <w:rFonts w:ascii="Garamond" w:eastAsia="Garamond" w:hAnsi="Garamond" w:cs="Garamond"/>
        </w:rPr>
        <w:t>P/F (past/future) slider.</w:t>
      </w:r>
    </w:p>
    <w:p w14:paraId="4ECEA059" w14:textId="2BEC7715" w:rsidR="00840112" w:rsidRPr="002D4108" w:rsidRDefault="0035500C" w:rsidP="00CB2042">
      <w:pPr>
        <w:pStyle w:val="Normal1"/>
        <w:spacing w:line="480" w:lineRule="auto"/>
        <w:jc w:val="both"/>
        <w:rPr>
          <w:rFonts w:ascii="Garamond" w:eastAsia="Garamond" w:hAnsi="Garamond" w:cs="Garamond"/>
          <w:color w:val="000000"/>
        </w:rPr>
      </w:pPr>
      <w:r w:rsidRPr="002D4108">
        <w:rPr>
          <w:rFonts w:ascii="Garamond" w:eastAsia="Garamond" w:hAnsi="Garamond" w:cs="Garamond"/>
          <w:color w:val="000000"/>
        </w:rPr>
        <w:t>Greene et al</w:t>
      </w:r>
      <w:r w:rsidR="002D1848" w:rsidRPr="002D4108">
        <w:rPr>
          <w:rFonts w:ascii="Garamond" w:eastAsia="Garamond" w:hAnsi="Garamond" w:cs="Garamond"/>
          <w:color w:val="000000"/>
        </w:rPr>
        <w:t>.</w:t>
      </w:r>
      <w:r w:rsidRPr="002D4108">
        <w:rPr>
          <w:rFonts w:ascii="Garamond" w:eastAsia="Garamond" w:hAnsi="Garamond" w:cs="Garamond"/>
          <w:color w:val="000000"/>
        </w:rPr>
        <w:t xml:space="preserve"> </w:t>
      </w:r>
      <w:r w:rsidR="00325098">
        <w:rPr>
          <w:rFonts w:ascii="Garamond" w:eastAsia="Garamond" w:hAnsi="Garamond" w:cs="Garamond"/>
          <w:color w:val="000000"/>
        </w:rPr>
        <w:t xml:space="preserve">(forthcoming) </w:t>
      </w:r>
      <w:r w:rsidRPr="002D4108">
        <w:rPr>
          <w:rFonts w:ascii="Garamond" w:eastAsia="Garamond" w:hAnsi="Garamond" w:cs="Garamond"/>
          <w:color w:val="000000"/>
        </w:rPr>
        <w:t xml:space="preserve">predicted that this minor difference in </w:t>
      </w:r>
      <w:r w:rsidR="004A1D77" w:rsidRPr="002D4108">
        <w:rPr>
          <w:rFonts w:ascii="Garamond" w:eastAsia="Garamond" w:hAnsi="Garamond" w:cs="Garamond"/>
          <w:color w:val="000000"/>
        </w:rPr>
        <w:t>methodology</w:t>
      </w:r>
      <w:r w:rsidRPr="002D4108">
        <w:rPr>
          <w:rFonts w:ascii="Garamond" w:eastAsia="Garamond" w:hAnsi="Garamond" w:cs="Garamond"/>
          <w:color w:val="000000"/>
        </w:rPr>
        <w:t xml:space="preserve"> would make no difference to the results of the study. That is not, however, what they found. While </w:t>
      </w:r>
      <w:r w:rsidR="00D6661C" w:rsidRPr="002D4108">
        <w:rPr>
          <w:rFonts w:ascii="Garamond" w:eastAsia="Garamond" w:hAnsi="Garamond" w:cs="Garamond"/>
          <w:color w:val="000000"/>
        </w:rPr>
        <w:t xml:space="preserve">this </w:t>
      </w:r>
      <w:r w:rsidR="00BB1900" w:rsidRPr="002D4108">
        <w:rPr>
          <w:rFonts w:ascii="Garamond" w:eastAsia="Garamond" w:hAnsi="Garamond" w:cs="Garamond"/>
          <w:color w:val="000000"/>
        </w:rPr>
        <w:t xml:space="preserve">second </w:t>
      </w:r>
      <w:r w:rsidR="00D6661C" w:rsidRPr="002D4108">
        <w:rPr>
          <w:rFonts w:ascii="Garamond" w:eastAsia="Garamond" w:hAnsi="Garamond" w:cs="Garamond"/>
          <w:color w:val="000000"/>
        </w:rPr>
        <w:t>study</w:t>
      </w:r>
      <w:r w:rsidRPr="002D4108">
        <w:rPr>
          <w:rFonts w:ascii="Garamond" w:eastAsia="Garamond" w:hAnsi="Garamond" w:cs="Garamond"/>
          <w:color w:val="000000"/>
        </w:rPr>
        <w:t xml:space="preserve"> replicate</w:t>
      </w:r>
      <w:r w:rsidR="00D6661C" w:rsidRPr="002D4108">
        <w:rPr>
          <w:rFonts w:ascii="Garamond" w:eastAsia="Garamond" w:hAnsi="Garamond" w:cs="Garamond"/>
          <w:color w:val="000000"/>
        </w:rPr>
        <w:t>d</w:t>
      </w:r>
      <w:r w:rsidRPr="002D4108">
        <w:rPr>
          <w:rFonts w:ascii="Garamond" w:eastAsia="Garamond" w:hAnsi="Garamond" w:cs="Garamond"/>
          <w:color w:val="000000"/>
        </w:rPr>
        <w:t xml:space="preserve"> Greene et al</w:t>
      </w:r>
      <w:r w:rsidR="002D1848" w:rsidRPr="002D4108">
        <w:rPr>
          <w:rFonts w:ascii="Garamond" w:eastAsia="Garamond" w:hAnsi="Garamond" w:cs="Garamond"/>
          <w:color w:val="000000"/>
        </w:rPr>
        <w:t>.’s</w:t>
      </w:r>
      <w:r w:rsidRPr="002D4108">
        <w:rPr>
          <w:rFonts w:ascii="Garamond" w:eastAsia="Garamond" w:hAnsi="Garamond" w:cs="Garamond"/>
          <w:color w:val="000000"/>
        </w:rPr>
        <w:t xml:space="preserve"> </w:t>
      </w:r>
      <w:r w:rsidR="002D1848" w:rsidRPr="002D4108">
        <w:rPr>
          <w:rFonts w:ascii="Garamond" w:eastAsia="Garamond" w:hAnsi="Garamond" w:cs="Garamond"/>
          <w:color w:val="000000"/>
        </w:rPr>
        <w:t>earlier finding</w:t>
      </w:r>
      <w:r w:rsidR="00D6661C" w:rsidRPr="002D4108">
        <w:rPr>
          <w:rFonts w:ascii="Garamond" w:eastAsia="Garamond" w:hAnsi="Garamond" w:cs="Garamond"/>
          <w:color w:val="000000"/>
        </w:rPr>
        <w:t xml:space="preserve"> </w:t>
      </w:r>
      <w:r w:rsidR="009343B7" w:rsidRPr="002D4108">
        <w:rPr>
          <w:rFonts w:ascii="Garamond" w:eastAsia="Garamond" w:hAnsi="Garamond" w:cs="Garamond"/>
          <w:color w:val="000000"/>
        </w:rPr>
        <w:t>that people</w:t>
      </w:r>
      <w:r w:rsidR="00570024" w:rsidRPr="002D4108">
        <w:rPr>
          <w:rFonts w:ascii="Garamond" w:eastAsia="Garamond" w:hAnsi="Garamond" w:cs="Garamond"/>
          <w:color w:val="000000"/>
        </w:rPr>
        <w:t xml:space="preserve"> are </w:t>
      </w:r>
      <w:r w:rsidR="004B5A55" w:rsidRPr="002D4108">
        <w:rPr>
          <w:rFonts w:ascii="Garamond" w:eastAsia="Garamond" w:hAnsi="Garamond" w:cs="Garamond"/>
          <w:color w:val="000000"/>
        </w:rPr>
        <w:t>positive</w:t>
      </w:r>
      <w:r w:rsidR="00570024" w:rsidRPr="002D4108">
        <w:rPr>
          <w:rFonts w:ascii="Garamond" w:eastAsia="Garamond" w:hAnsi="Garamond" w:cs="Garamond"/>
          <w:color w:val="000000"/>
        </w:rPr>
        <w:t>ly</w:t>
      </w:r>
      <w:r w:rsidR="004B5A55" w:rsidRPr="002D4108">
        <w:rPr>
          <w:rFonts w:ascii="Garamond" w:eastAsia="Garamond" w:hAnsi="Garamond" w:cs="Garamond"/>
          <w:color w:val="000000"/>
        </w:rPr>
        <w:t xml:space="preserve"> hedonic</w:t>
      </w:r>
      <w:r w:rsidR="00570024" w:rsidRPr="002D4108">
        <w:rPr>
          <w:rFonts w:ascii="Garamond" w:eastAsia="Garamond" w:hAnsi="Garamond" w:cs="Garamond"/>
          <w:color w:val="000000"/>
        </w:rPr>
        <w:t>ally</w:t>
      </w:r>
      <w:r w:rsidR="004B5A55" w:rsidRPr="002D4108">
        <w:rPr>
          <w:rFonts w:ascii="Garamond" w:eastAsia="Garamond" w:hAnsi="Garamond" w:cs="Garamond"/>
          <w:color w:val="000000"/>
        </w:rPr>
        <w:t xml:space="preserve"> </w:t>
      </w:r>
      <w:r w:rsidR="002D1848" w:rsidRPr="002D4108">
        <w:rPr>
          <w:rFonts w:ascii="Garamond" w:eastAsia="Garamond" w:hAnsi="Garamond" w:cs="Garamond"/>
          <w:color w:val="000000"/>
        </w:rPr>
        <w:t>future-</w:t>
      </w:r>
      <w:r w:rsidR="009343B7" w:rsidRPr="002D4108">
        <w:rPr>
          <w:rFonts w:ascii="Garamond" w:eastAsia="Garamond" w:hAnsi="Garamond" w:cs="Garamond"/>
          <w:color w:val="000000"/>
        </w:rPr>
        <w:t>bias</w:t>
      </w:r>
      <w:r w:rsidR="00570024" w:rsidRPr="002D4108">
        <w:rPr>
          <w:rFonts w:ascii="Garamond" w:eastAsia="Garamond" w:hAnsi="Garamond" w:cs="Garamond"/>
          <w:color w:val="000000"/>
        </w:rPr>
        <w:t>ed,</w:t>
      </w:r>
      <w:r w:rsidR="009343B7" w:rsidRPr="002D4108">
        <w:rPr>
          <w:rFonts w:ascii="Garamond" w:eastAsia="Garamond" w:hAnsi="Garamond" w:cs="Garamond"/>
          <w:color w:val="000000"/>
        </w:rPr>
        <w:t xml:space="preserve"> </w:t>
      </w:r>
      <w:r w:rsidR="00BB1900" w:rsidRPr="002D4108">
        <w:rPr>
          <w:rFonts w:ascii="Garamond" w:eastAsia="Garamond" w:hAnsi="Garamond" w:cs="Garamond"/>
          <w:color w:val="000000"/>
        </w:rPr>
        <w:t>it</w:t>
      </w:r>
      <w:r w:rsidR="004B5A55" w:rsidRPr="002D4108">
        <w:rPr>
          <w:rFonts w:ascii="Garamond" w:eastAsia="Garamond" w:hAnsi="Garamond" w:cs="Garamond"/>
          <w:color w:val="000000"/>
        </w:rPr>
        <w:t xml:space="preserve"> </w:t>
      </w:r>
      <w:r w:rsidR="00BB1900" w:rsidRPr="002D4108">
        <w:rPr>
          <w:rFonts w:ascii="Garamond" w:eastAsia="Garamond" w:hAnsi="Garamond" w:cs="Garamond"/>
          <w:color w:val="000000"/>
        </w:rPr>
        <w:t>did</w:t>
      </w:r>
      <w:r w:rsidR="009343B7" w:rsidRPr="002D4108">
        <w:rPr>
          <w:rFonts w:ascii="Garamond" w:eastAsia="Garamond" w:hAnsi="Garamond" w:cs="Garamond"/>
          <w:color w:val="000000"/>
        </w:rPr>
        <w:t xml:space="preserve"> not replicate </w:t>
      </w:r>
      <w:r w:rsidR="004B5A55" w:rsidRPr="002D4108">
        <w:rPr>
          <w:rFonts w:ascii="Garamond" w:eastAsia="Garamond" w:hAnsi="Garamond" w:cs="Garamond"/>
          <w:color w:val="000000"/>
        </w:rPr>
        <w:t>the</w:t>
      </w:r>
      <w:r w:rsidR="009343B7" w:rsidRPr="002D4108">
        <w:rPr>
          <w:rFonts w:ascii="Garamond" w:eastAsia="Garamond" w:hAnsi="Garamond" w:cs="Garamond"/>
          <w:color w:val="000000"/>
        </w:rPr>
        <w:t xml:space="preserve"> finding that people </w:t>
      </w:r>
      <w:r w:rsidR="00570024" w:rsidRPr="002D4108">
        <w:rPr>
          <w:rFonts w:ascii="Garamond" w:eastAsia="Garamond" w:hAnsi="Garamond" w:cs="Garamond"/>
          <w:color w:val="000000"/>
        </w:rPr>
        <w:t xml:space="preserve">are </w:t>
      </w:r>
      <w:r w:rsidR="009343B7" w:rsidRPr="002D4108">
        <w:rPr>
          <w:rFonts w:ascii="Garamond" w:eastAsia="Garamond" w:hAnsi="Garamond" w:cs="Garamond"/>
          <w:color w:val="000000"/>
        </w:rPr>
        <w:t>negative</w:t>
      </w:r>
      <w:r w:rsidR="00570024" w:rsidRPr="002D4108">
        <w:rPr>
          <w:rFonts w:ascii="Garamond" w:eastAsia="Garamond" w:hAnsi="Garamond" w:cs="Garamond"/>
          <w:color w:val="000000"/>
        </w:rPr>
        <w:t>ly</w:t>
      </w:r>
      <w:r w:rsidR="009343B7" w:rsidRPr="002D4108">
        <w:rPr>
          <w:rFonts w:ascii="Garamond" w:eastAsia="Garamond" w:hAnsi="Garamond" w:cs="Garamond"/>
          <w:color w:val="000000"/>
        </w:rPr>
        <w:t xml:space="preserve"> hedonic</w:t>
      </w:r>
      <w:r w:rsidR="00570024" w:rsidRPr="002D4108">
        <w:rPr>
          <w:rFonts w:ascii="Garamond" w:eastAsia="Garamond" w:hAnsi="Garamond" w:cs="Garamond"/>
          <w:color w:val="000000"/>
        </w:rPr>
        <w:t>ally</w:t>
      </w:r>
      <w:r w:rsidR="009343B7" w:rsidRPr="002D4108">
        <w:rPr>
          <w:rFonts w:ascii="Garamond" w:eastAsia="Garamond" w:hAnsi="Garamond" w:cs="Garamond"/>
          <w:color w:val="000000"/>
        </w:rPr>
        <w:t xml:space="preserve"> </w:t>
      </w:r>
      <w:r w:rsidR="002D1848" w:rsidRPr="002D4108">
        <w:rPr>
          <w:rFonts w:ascii="Garamond" w:eastAsia="Garamond" w:hAnsi="Garamond" w:cs="Garamond"/>
          <w:color w:val="000000"/>
        </w:rPr>
        <w:t>future-</w:t>
      </w:r>
      <w:r w:rsidR="009343B7" w:rsidRPr="002D4108">
        <w:rPr>
          <w:rFonts w:ascii="Garamond" w:eastAsia="Garamond" w:hAnsi="Garamond" w:cs="Garamond"/>
          <w:color w:val="000000"/>
        </w:rPr>
        <w:t>bias</w:t>
      </w:r>
      <w:r w:rsidR="00570024" w:rsidRPr="002D4108">
        <w:rPr>
          <w:rFonts w:ascii="Garamond" w:eastAsia="Garamond" w:hAnsi="Garamond" w:cs="Garamond"/>
          <w:color w:val="000000"/>
        </w:rPr>
        <w:t>ed</w:t>
      </w:r>
      <w:r w:rsidR="009343B7" w:rsidRPr="002D4108">
        <w:rPr>
          <w:rFonts w:ascii="Garamond" w:eastAsia="Garamond" w:hAnsi="Garamond" w:cs="Garamond"/>
          <w:color w:val="000000"/>
        </w:rPr>
        <w:t xml:space="preserve">. Instead, </w:t>
      </w:r>
      <w:r w:rsidR="0064112A" w:rsidRPr="002D4108">
        <w:rPr>
          <w:rFonts w:ascii="Garamond" w:eastAsia="Garamond" w:hAnsi="Garamond" w:cs="Garamond"/>
          <w:color w:val="000000"/>
        </w:rPr>
        <w:t>the second study</w:t>
      </w:r>
      <w:r w:rsidR="009343B7" w:rsidRPr="002D4108">
        <w:rPr>
          <w:rFonts w:ascii="Garamond" w:eastAsia="Garamond" w:hAnsi="Garamond" w:cs="Garamond"/>
          <w:color w:val="000000"/>
        </w:rPr>
        <w:t xml:space="preserve"> found that people preferred to have negatively valenced hedonic events in their </w:t>
      </w:r>
      <w:r w:rsidR="009343B7" w:rsidRPr="002D4108">
        <w:rPr>
          <w:rFonts w:ascii="Garamond" w:eastAsia="Garamond" w:hAnsi="Garamond" w:cs="Garamond"/>
          <w:i/>
          <w:iCs/>
          <w:color w:val="000000"/>
        </w:rPr>
        <w:t>future</w:t>
      </w:r>
      <w:r w:rsidR="009343B7" w:rsidRPr="002D4108">
        <w:rPr>
          <w:rFonts w:ascii="Garamond" w:eastAsia="Garamond" w:hAnsi="Garamond" w:cs="Garamond"/>
          <w:color w:val="000000"/>
        </w:rPr>
        <w:t xml:space="preserve"> rather than their past: they exhibit</w:t>
      </w:r>
      <w:r w:rsidR="00570024" w:rsidRPr="002D4108">
        <w:rPr>
          <w:rFonts w:ascii="Garamond" w:eastAsia="Garamond" w:hAnsi="Garamond" w:cs="Garamond"/>
          <w:color w:val="000000"/>
        </w:rPr>
        <w:t>ed a</w:t>
      </w:r>
      <w:r w:rsidR="009343B7" w:rsidRPr="002D4108">
        <w:rPr>
          <w:rFonts w:ascii="Garamond" w:eastAsia="Garamond" w:hAnsi="Garamond" w:cs="Garamond"/>
          <w:color w:val="000000"/>
        </w:rPr>
        <w:t xml:space="preserve"> </w:t>
      </w:r>
      <w:r w:rsidR="009343B7" w:rsidRPr="002D4108">
        <w:rPr>
          <w:rFonts w:ascii="Garamond" w:eastAsia="Garamond" w:hAnsi="Garamond" w:cs="Garamond"/>
          <w:i/>
          <w:iCs/>
          <w:color w:val="000000"/>
        </w:rPr>
        <w:t xml:space="preserve">negative hedonic </w:t>
      </w:r>
      <w:r w:rsidR="00B41F49">
        <w:rPr>
          <w:rFonts w:ascii="Garamond" w:eastAsia="Garamond" w:hAnsi="Garamond" w:cs="Garamond"/>
          <w:i/>
          <w:iCs/>
          <w:color w:val="000000"/>
        </w:rPr>
        <w:t>past-bias</w:t>
      </w:r>
      <w:r w:rsidR="009343B7" w:rsidRPr="002D4108">
        <w:rPr>
          <w:rFonts w:ascii="Garamond" w:eastAsia="Garamond" w:hAnsi="Garamond" w:cs="Garamond"/>
          <w:i/>
          <w:iCs/>
          <w:color w:val="000000"/>
        </w:rPr>
        <w:t>.</w:t>
      </w:r>
      <w:r w:rsidR="009343B7" w:rsidRPr="002D4108">
        <w:rPr>
          <w:rFonts w:ascii="Garamond" w:eastAsia="Garamond" w:hAnsi="Garamond" w:cs="Garamond"/>
          <w:color w:val="000000"/>
        </w:rPr>
        <w:t xml:space="preserve"> </w:t>
      </w:r>
      <w:r w:rsidR="0090193E" w:rsidRPr="002D4108">
        <w:rPr>
          <w:rFonts w:ascii="Garamond" w:eastAsia="Garamond" w:hAnsi="Garamond" w:cs="Garamond"/>
          <w:color w:val="000000"/>
        </w:rPr>
        <w:t xml:space="preserve">Past-bias is the inverse of future-bias: people who are past-biased about negatively valenced events prefer that such events be located in their future, while people who are past-biased about positively valenced events prefer that such events be located in their past. </w:t>
      </w:r>
      <w:r w:rsidR="00A164B2">
        <w:rPr>
          <w:rFonts w:ascii="Garamond" w:eastAsia="Garamond" w:hAnsi="Garamond" w:cs="Garamond"/>
          <w:color w:val="000000"/>
        </w:rPr>
        <w:t>Greene et al.’s surprising finding, then, was</w:t>
      </w:r>
      <w:r w:rsidR="009343B7" w:rsidRPr="002D4108">
        <w:rPr>
          <w:rFonts w:ascii="Garamond" w:eastAsia="Garamond" w:hAnsi="Garamond" w:cs="Garamond"/>
          <w:color w:val="000000"/>
        </w:rPr>
        <w:t xml:space="preserve"> that people preferred to have </w:t>
      </w:r>
      <w:r w:rsidR="009343B7" w:rsidRPr="002D4108">
        <w:rPr>
          <w:rFonts w:ascii="Garamond" w:eastAsia="Garamond" w:hAnsi="Garamond" w:cs="Garamond"/>
          <w:i/>
          <w:iCs/>
          <w:color w:val="000000"/>
        </w:rPr>
        <w:t>both positive and negative</w:t>
      </w:r>
      <w:r w:rsidR="0052600E">
        <w:rPr>
          <w:rFonts w:ascii="Garamond" w:eastAsia="Garamond" w:hAnsi="Garamond" w:cs="Garamond"/>
          <w:i/>
          <w:iCs/>
          <w:color w:val="000000"/>
        </w:rPr>
        <w:t xml:space="preserve"> hedonic</w:t>
      </w:r>
      <w:r w:rsidR="009343B7" w:rsidRPr="002D4108">
        <w:rPr>
          <w:rFonts w:ascii="Garamond" w:eastAsia="Garamond" w:hAnsi="Garamond" w:cs="Garamond"/>
          <w:i/>
          <w:iCs/>
          <w:color w:val="000000"/>
        </w:rPr>
        <w:t xml:space="preserve"> events</w:t>
      </w:r>
      <w:r w:rsidR="009343B7" w:rsidRPr="002D4108">
        <w:rPr>
          <w:rFonts w:ascii="Garamond" w:eastAsia="Garamond" w:hAnsi="Garamond" w:cs="Garamond"/>
          <w:color w:val="000000"/>
        </w:rPr>
        <w:t xml:space="preserve"> in their future rather than their past.</w:t>
      </w:r>
    </w:p>
    <w:p w14:paraId="11EE8B70" w14:textId="6CCAEBD3" w:rsidR="00600250" w:rsidRDefault="00282EF7" w:rsidP="00CB2042">
      <w:pPr>
        <w:pStyle w:val="Normal1"/>
        <w:spacing w:line="480" w:lineRule="auto"/>
        <w:jc w:val="both"/>
        <w:rPr>
          <w:rFonts w:ascii="Garamond" w:eastAsia="Garamond" w:hAnsi="Garamond" w:cs="Garamond"/>
        </w:rPr>
      </w:pPr>
      <w:r w:rsidRPr="002D4108">
        <w:rPr>
          <w:rFonts w:ascii="Garamond" w:eastAsia="Garamond" w:hAnsi="Garamond" w:cs="Garamond"/>
        </w:rPr>
        <w:lastRenderedPageBreak/>
        <w:t>Greene et al</w:t>
      </w:r>
      <w:r w:rsidR="003170E0">
        <w:rPr>
          <w:rFonts w:ascii="Garamond" w:eastAsia="Garamond" w:hAnsi="Garamond" w:cs="Garamond"/>
        </w:rPr>
        <w:t>.</w:t>
      </w:r>
      <w:r w:rsidRPr="002D4108">
        <w:rPr>
          <w:rFonts w:ascii="Garamond" w:eastAsia="Garamond" w:hAnsi="Garamond" w:cs="Garamond"/>
        </w:rPr>
        <w:t xml:space="preserve"> </w:t>
      </w:r>
      <w:r w:rsidR="008D4550">
        <w:rPr>
          <w:rFonts w:ascii="Garamond" w:eastAsia="Garamond" w:hAnsi="Garamond" w:cs="Garamond"/>
        </w:rPr>
        <w:t xml:space="preserve">(forthcoming) </w:t>
      </w:r>
      <w:r w:rsidRPr="002D4108">
        <w:rPr>
          <w:rFonts w:ascii="Garamond" w:eastAsia="Garamond" w:hAnsi="Garamond" w:cs="Garamond"/>
        </w:rPr>
        <w:t xml:space="preserve">hypothesise that </w:t>
      </w:r>
      <w:r w:rsidR="00B9220A" w:rsidRPr="002D4108">
        <w:rPr>
          <w:rFonts w:ascii="Garamond" w:eastAsia="Garamond" w:hAnsi="Garamond" w:cs="Garamond"/>
        </w:rPr>
        <w:t xml:space="preserve">the use of </w:t>
      </w:r>
      <w:r w:rsidR="00756BB2">
        <w:rPr>
          <w:rFonts w:ascii="Garamond" w:eastAsia="Garamond" w:hAnsi="Garamond" w:cs="Garamond"/>
        </w:rPr>
        <w:t>the P/F</w:t>
      </w:r>
      <w:r w:rsidR="00756BB2" w:rsidRPr="002D4108">
        <w:rPr>
          <w:rFonts w:ascii="Garamond" w:eastAsia="Garamond" w:hAnsi="Garamond" w:cs="Garamond"/>
        </w:rPr>
        <w:t xml:space="preserve"> </w:t>
      </w:r>
      <w:r w:rsidR="00B9220A" w:rsidRPr="002D4108">
        <w:rPr>
          <w:rFonts w:ascii="Garamond" w:eastAsia="Garamond" w:hAnsi="Garamond" w:cs="Garamond"/>
        </w:rPr>
        <w:t xml:space="preserve">slider in </w:t>
      </w:r>
      <w:r w:rsidR="00A163E8">
        <w:rPr>
          <w:rFonts w:ascii="Garamond" w:eastAsia="Garamond" w:hAnsi="Garamond" w:cs="Garamond"/>
        </w:rPr>
        <w:t>their</w:t>
      </w:r>
      <w:r w:rsidR="00756BB2">
        <w:rPr>
          <w:rFonts w:ascii="Garamond" w:eastAsia="Garamond" w:hAnsi="Garamond" w:cs="Garamond"/>
        </w:rPr>
        <w:t xml:space="preserve"> second</w:t>
      </w:r>
      <w:r w:rsidR="00756BB2" w:rsidRPr="002D4108">
        <w:rPr>
          <w:rFonts w:ascii="Garamond" w:eastAsia="Garamond" w:hAnsi="Garamond" w:cs="Garamond"/>
        </w:rPr>
        <w:t xml:space="preserve"> </w:t>
      </w:r>
      <w:r w:rsidR="00B9220A" w:rsidRPr="002D4108">
        <w:rPr>
          <w:rFonts w:ascii="Garamond" w:eastAsia="Garamond" w:hAnsi="Garamond" w:cs="Garamond"/>
        </w:rPr>
        <w:t>study</w:t>
      </w:r>
      <w:r w:rsidRPr="002D4108">
        <w:rPr>
          <w:rFonts w:ascii="Garamond" w:eastAsia="Garamond" w:hAnsi="Garamond" w:cs="Garamond"/>
        </w:rPr>
        <w:t xml:space="preserve"> encouraged </w:t>
      </w:r>
      <w:r w:rsidR="00BA3019" w:rsidRPr="002D4108">
        <w:rPr>
          <w:rFonts w:ascii="Garamond" w:eastAsia="Garamond" w:hAnsi="Garamond" w:cs="Garamond"/>
        </w:rPr>
        <w:t>participants to</w:t>
      </w:r>
      <w:r w:rsidR="00214EB6" w:rsidRPr="002D4108">
        <w:rPr>
          <w:rFonts w:ascii="Garamond" w:eastAsia="Garamond" w:hAnsi="Garamond" w:cs="Garamond"/>
        </w:rPr>
        <w:t xml:space="preserve"> </w:t>
      </w:r>
      <w:r w:rsidR="00BA3019" w:rsidRPr="002D4108">
        <w:rPr>
          <w:rFonts w:ascii="Garamond" w:eastAsia="Garamond" w:hAnsi="Garamond" w:cs="Garamond"/>
        </w:rPr>
        <w:t>take an active role in considering ways they might intervene on</w:t>
      </w:r>
      <w:r w:rsidR="003170E0">
        <w:rPr>
          <w:rFonts w:ascii="Garamond" w:eastAsia="Garamond" w:hAnsi="Garamond" w:cs="Garamond"/>
        </w:rPr>
        <w:t xml:space="preserve"> future</w:t>
      </w:r>
      <w:r w:rsidR="00BA3019" w:rsidRPr="002D4108">
        <w:rPr>
          <w:rFonts w:ascii="Garamond" w:eastAsia="Garamond" w:hAnsi="Garamond" w:cs="Garamond"/>
        </w:rPr>
        <w:t xml:space="preserve"> events</w:t>
      </w:r>
      <w:r w:rsidR="00214EB6" w:rsidRPr="002D4108">
        <w:rPr>
          <w:rFonts w:ascii="Garamond" w:eastAsia="Garamond" w:hAnsi="Garamond" w:cs="Garamond"/>
        </w:rPr>
        <w:t xml:space="preserve"> to make </w:t>
      </w:r>
      <w:r w:rsidR="00FD3D10">
        <w:rPr>
          <w:rFonts w:ascii="Garamond" w:eastAsia="Garamond" w:hAnsi="Garamond" w:cs="Garamond"/>
        </w:rPr>
        <w:t>things go better</w:t>
      </w:r>
      <w:r w:rsidR="00214EB6" w:rsidRPr="002D4108">
        <w:rPr>
          <w:rFonts w:ascii="Garamond" w:eastAsia="Garamond" w:hAnsi="Garamond" w:cs="Garamond"/>
        </w:rPr>
        <w:t xml:space="preserve"> overall</w:t>
      </w:r>
      <w:r w:rsidR="006A15EE" w:rsidRPr="002D4108">
        <w:rPr>
          <w:rFonts w:ascii="Garamond" w:eastAsia="Garamond" w:hAnsi="Garamond" w:cs="Garamond"/>
        </w:rPr>
        <w:t xml:space="preserve">. They called this the </w:t>
      </w:r>
      <w:r w:rsidR="006A15EE" w:rsidRPr="002D4108">
        <w:rPr>
          <w:rFonts w:ascii="Garamond" w:eastAsia="Garamond" w:hAnsi="Garamond" w:cs="Garamond"/>
          <w:i/>
        </w:rPr>
        <w:t>mitigation hypothesis</w:t>
      </w:r>
      <w:r w:rsidR="006A15EE" w:rsidRPr="002D4108">
        <w:rPr>
          <w:rFonts w:ascii="Garamond" w:eastAsia="Garamond" w:hAnsi="Garamond" w:cs="Garamond"/>
        </w:rPr>
        <w:t>.</w:t>
      </w:r>
      <w:r w:rsidR="00600250">
        <w:rPr>
          <w:rFonts w:ascii="Garamond" w:eastAsia="Garamond" w:hAnsi="Garamond" w:cs="Garamond"/>
        </w:rPr>
        <w:t xml:space="preserve"> </w:t>
      </w:r>
      <w:r w:rsidR="00577109">
        <w:rPr>
          <w:rFonts w:ascii="Garamond" w:eastAsia="Garamond" w:hAnsi="Garamond" w:cs="Garamond"/>
        </w:rPr>
        <w:t xml:space="preserve">The idea is that </w:t>
      </w:r>
      <w:r w:rsidR="00F20A27">
        <w:rPr>
          <w:rFonts w:ascii="Garamond" w:eastAsia="Garamond" w:hAnsi="Garamond" w:cs="Garamond"/>
        </w:rPr>
        <w:t xml:space="preserve">the P/F slider is labelled in such a way as to make it resemble </w:t>
      </w:r>
      <w:r w:rsidR="00200DA2">
        <w:rPr>
          <w:rFonts w:ascii="Garamond" w:eastAsia="Garamond" w:hAnsi="Garamond" w:cs="Garamond"/>
        </w:rPr>
        <w:t>a temporal axis</w:t>
      </w:r>
      <w:r w:rsidR="00B904D4">
        <w:rPr>
          <w:rFonts w:ascii="Garamond" w:eastAsia="Garamond" w:hAnsi="Garamond" w:cs="Garamond"/>
        </w:rPr>
        <w:t xml:space="preserve"> which</w:t>
      </w:r>
      <w:r w:rsidR="00200DA2">
        <w:rPr>
          <w:rFonts w:ascii="Garamond" w:eastAsia="Garamond" w:hAnsi="Garamond" w:cs="Garamond"/>
        </w:rPr>
        <w:t xml:space="preserve">, </w:t>
      </w:r>
      <w:r w:rsidR="00B42CAF">
        <w:rPr>
          <w:rFonts w:ascii="Garamond" w:eastAsia="Garamond" w:hAnsi="Garamond" w:cs="Garamond"/>
        </w:rPr>
        <w:t>Greene et al.</w:t>
      </w:r>
      <w:r w:rsidR="00200DA2">
        <w:rPr>
          <w:rFonts w:ascii="Garamond" w:eastAsia="Garamond" w:hAnsi="Garamond" w:cs="Garamond"/>
        </w:rPr>
        <w:t xml:space="preserve"> hypothesise</w:t>
      </w:r>
      <w:r w:rsidR="00B904D4">
        <w:rPr>
          <w:rFonts w:ascii="Garamond" w:eastAsia="Garamond" w:hAnsi="Garamond" w:cs="Garamond"/>
        </w:rPr>
        <w:t>,</w:t>
      </w:r>
      <w:r w:rsidR="00200DA2">
        <w:rPr>
          <w:rFonts w:ascii="Garamond" w:eastAsia="Garamond" w:hAnsi="Garamond" w:cs="Garamond"/>
        </w:rPr>
        <w:t xml:space="preserve"> </w:t>
      </w:r>
      <w:r w:rsidR="00B904D4">
        <w:rPr>
          <w:rFonts w:ascii="Garamond" w:eastAsia="Garamond" w:hAnsi="Garamond" w:cs="Garamond"/>
        </w:rPr>
        <w:t>led</w:t>
      </w:r>
      <w:r w:rsidR="00200DA2">
        <w:rPr>
          <w:rFonts w:ascii="Garamond" w:eastAsia="Garamond" w:hAnsi="Garamond" w:cs="Garamond"/>
        </w:rPr>
        <w:t xml:space="preserve"> participants to </w:t>
      </w:r>
      <w:r w:rsidR="00734548">
        <w:rPr>
          <w:rFonts w:ascii="Garamond" w:eastAsia="Garamond" w:hAnsi="Garamond" w:cs="Garamond"/>
        </w:rPr>
        <w:t>imagine</w:t>
      </w:r>
      <w:r w:rsidR="00200DA2">
        <w:rPr>
          <w:rFonts w:ascii="Garamond" w:eastAsia="Garamond" w:hAnsi="Garamond" w:cs="Garamond"/>
        </w:rPr>
        <w:t xml:space="preserve"> that they were </w:t>
      </w:r>
      <w:r w:rsidR="00200DA2" w:rsidRPr="00B42CAF">
        <w:rPr>
          <w:rFonts w:ascii="Garamond" w:eastAsia="Garamond" w:hAnsi="Garamond" w:cs="Garamond"/>
          <w:i/>
        </w:rPr>
        <w:t>choosing</w:t>
      </w:r>
      <w:r w:rsidR="00200DA2">
        <w:rPr>
          <w:rFonts w:ascii="Garamond" w:eastAsia="Garamond" w:hAnsi="Garamond" w:cs="Garamond"/>
        </w:rPr>
        <w:t xml:space="preserve"> where </w:t>
      </w:r>
      <w:r w:rsidR="00B42CAF">
        <w:rPr>
          <w:rFonts w:ascii="Garamond" w:eastAsia="Garamond" w:hAnsi="Garamond" w:cs="Garamond"/>
        </w:rPr>
        <w:t xml:space="preserve">along the temporal axis to put the event, </w:t>
      </w:r>
      <w:r w:rsidR="00200DA2">
        <w:rPr>
          <w:rFonts w:ascii="Garamond" w:eastAsia="Garamond" w:hAnsi="Garamond" w:cs="Garamond"/>
        </w:rPr>
        <w:t>rather than merely expressing a preference for where it occurs.</w:t>
      </w:r>
      <w:r w:rsidR="0054448A">
        <w:rPr>
          <w:rFonts w:ascii="Garamond" w:eastAsia="Garamond" w:hAnsi="Garamond" w:cs="Garamond"/>
        </w:rPr>
        <w:t xml:space="preserve"> In turn, they hypothesise that </w:t>
      </w:r>
      <w:r w:rsidR="00F310FD">
        <w:rPr>
          <w:rFonts w:ascii="Garamond" w:eastAsia="Garamond" w:hAnsi="Garamond" w:cs="Garamond"/>
        </w:rPr>
        <w:t>when</w:t>
      </w:r>
      <w:r w:rsidR="0054448A">
        <w:rPr>
          <w:rFonts w:ascii="Garamond" w:eastAsia="Garamond" w:hAnsi="Garamond" w:cs="Garamond"/>
        </w:rPr>
        <w:t xml:space="preserve"> participants take themselves to be choosing </w:t>
      </w:r>
      <w:r w:rsidR="0044761B">
        <w:rPr>
          <w:rFonts w:ascii="Garamond" w:eastAsia="Garamond" w:hAnsi="Garamond" w:cs="Garamond"/>
        </w:rPr>
        <w:t>where to place an event</w:t>
      </w:r>
      <w:r w:rsidR="00F310FD">
        <w:rPr>
          <w:rFonts w:ascii="Garamond" w:eastAsia="Garamond" w:hAnsi="Garamond" w:cs="Garamond"/>
        </w:rPr>
        <w:t xml:space="preserve"> they</w:t>
      </w:r>
      <w:r w:rsidR="0054448A">
        <w:rPr>
          <w:rFonts w:ascii="Garamond" w:eastAsia="Garamond" w:hAnsi="Garamond" w:cs="Garamond"/>
        </w:rPr>
        <w:t xml:space="preserve"> will take a time-neutral perspective.</w:t>
      </w:r>
      <w:r w:rsidR="00B42CAF">
        <w:rPr>
          <w:rStyle w:val="FootnoteReference"/>
          <w:rFonts w:ascii="Garamond" w:eastAsia="Garamond" w:hAnsi="Garamond" w:cs="Garamond"/>
        </w:rPr>
        <w:footnoteReference w:id="8"/>
      </w:r>
      <w:r w:rsidR="0054448A">
        <w:rPr>
          <w:rFonts w:ascii="Garamond" w:eastAsia="Garamond" w:hAnsi="Garamond" w:cs="Garamond"/>
        </w:rPr>
        <w:t xml:space="preserve"> </w:t>
      </w:r>
      <w:r w:rsidR="00600250">
        <w:rPr>
          <w:rFonts w:ascii="Garamond" w:eastAsia="Garamond" w:hAnsi="Garamond" w:cs="Garamond"/>
        </w:rPr>
        <w:t xml:space="preserve">Why, then, did the study find </w:t>
      </w:r>
      <w:r w:rsidR="00B41F49">
        <w:rPr>
          <w:rFonts w:ascii="Garamond" w:eastAsia="Garamond" w:hAnsi="Garamond" w:cs="Garamond"/>
        </w:rPr>
        <w:t>past-bias</w:t>
      </w:r>
      <w:r w:rsidR="00600250">
        <w:rPr>
          <w:rFonts w:ascii="Garamond" w:eastAsia="Garamond" w:hAnsi="Garamond" w:cs="Garamond"/>
        </w:rPr>
        <w:t xml:space="preserve"> rather than </w:t>
      </w:r>
      <w:r w:rsidR="005F1881">
        <w:rPr>
          <w:rFonts w:ascii="Garamond" w:eastAsia="Garamond" w:hAnsi="Garamond" w:cs="Garamond"/>
        </w:rPr>
        <w:t>time-neutral</w:t>
      </w:r>
      <w:r w:rsidR="00600250">
        <w:rPr>
          <w:rFonts w:ascii="Garamond" w:eastAsia="Garamond" w:hAnsi="Garamond" w:cs="Garamond"/>
        </w:rPr>
        <w:t xml:space="preserve">ity? </w:t>
      </w:r>
      <w:r w:rsidR="0054448A">
        <w:rPr>
          <w:rFonts w:ascii="Garamond" w:eastAsia="Garamond" w:hAnsi="Garamond" w:cs="Garamond"/>
        </w:rPr>
        <w:t>Greene et al</w:t>
      </w:r>
      <w:r w:rsidR="005739C1">
        <w:rPr>
          <w:rFonts w:ascii="Garamond" w:eastAsia="Garamond" w:hAnsi="Garamond" w:cs="Garamond"/>
        </w:rPr>
        <w:t>.</w:t>
      </w:r>
      <w:r w:rsidR="0054448A">
        <w:rPr>
          <w:rFonts w:ascii="Garamond" w:eastAsia="Garamond" w:hAnsi="Garamond" w:cs="Garamond"/>
        </w:rPr>
        <w:t xml:space="preserve"> suggest that this was because participants imagined </w:t>
      </w:r>
      <w:r w:rsidR="005739C1">
        <w:rPr>
          <w:rFonts w:ascii="Garamond" w:eastAsia="Garamond" w:hAnsi="Garamond" w:cs="Garamond"/>
        </w:rPr>
        <w:t xml:space="preserve">that </w:t>
      </w:r>
      <w:r w:rsidR="0054448A">
        <w:rPr>
          <w:rFonts w:ascii="Garamond" w:eastAsia="Garamond" w:hAnsi="Garamond" w:cs="Garamond"/>
        </w:rPr>
        <w:t>events located in the future are ones over which they have, or at least might have, some control, and hence events whose relative badness they might be able to mitigate. As such,</w:t>
      </w:r>
      <w:r w:rsidR="00BA3019" w:rsidRPr="002D4108">
        <w:rPr>
          <w:rFonts w:ascii="Garamond" w:eastAsia="Garamond" w:hAnsi="Garamond" w:cs="Garamond"/>
        </w:rPr>
        <w:t xml:space="preserve"> </w:t>
      </w:r>
      <w:r w:rsidR="005739C1">
        <w:rPr>
          <w:rFonts w:ascii="Garamond" w:eastAsia="Garamond" w:hAnsi="Garamond" w:cs="Garamond"/>
        </w:rPr>
        <w:t>participants</w:t>
      </w:r>
      <w:r w:rsidR="005739C1" w:rsidRPr="002D4108">
        <w:rPr>
          <w:rFonts w:ascii="Garamond" w:eastAsia="Garamond" w:hAnsi="Garamond" w:cs="Garamond"/>
        </w:rPr>
        <w:t xml:space="preserve"> </w:t>
      </w:r>
      <w:r w:rsidR="00BA3019" w:rsidRPr="002D4108">
        <w:rPr>
          <w:rFonts w:ascii="Garamond" w:eastAsia="Garamond" w:hAnsi="Garamond" w:cs="Garamond"/>
        </w:rPr>
        <w:t>prefer</w:t>
      </w:r>
      <w:r w:rsidR="00170A4C" w:rsidRPr="002D4108">
        <w:rPr>
          <w:rFonts w:ascii="Garamond" w:eastAsia="Garamond" w:hAnsi="Garamond" w:cs="Garamond"/>
        </w:rPr>
        <w:t>red</w:t>
      </w:r>
      <w:r w:rsidR="00BA3019" w:rsidRPr="002D4108">
        <w:rPr>
          <w:rFonts w:ascii="Garamond" w:eastAsia="Garamond" w:hAnsi="Garamond" w:cs="Garamond"/>
        </w:rPr>
        <w:t xml:space="preserve"> to </w:t>
      </w:r>
      <w:r w:rsidR="00DD6479">
        <w:rPr>
          <w:rFonts w:ascii="Garamond" w:eastAsia="Garamond" w:hAnsi="Garamond" w:cs="Garamond"/>
        </w:rPr>
        <w:t>locate</w:t>
      </w:r>
      <w:r w:rsidR="00DD6479" w:rsidRPr="002D4108">
        <w:rPr>
          <w:rFonts w:ascii="Garamond" w:eastAsia="Garamond" w:hAnsi="Garamond" w:cs="Garamond"/>
        </w:rPr>
        <w:t xml:space="preserve"> </w:t>
      </w:r>
      <w:r w:rsidR="00BA3019" w:rsidRPr="002D4108">
        <w:rPr>
          <w:rFonts w:ascii="Garamond" w:eastAsia="Garamond" w:hAnsi="Garamond" w:cs="Garamond"/>
        </w:rPr>
        <w:t xml:space="preserve">the negative event in the future </w:t>
      </w:r>
      <w:r w:rsidR="00A20A1E">
        <w:rPr>
          <w:rFonts w:ascii="Garamond" w:eastAsia="Garamond" w:hAnsi="Garamond" w:cs="Garamond"/>
        </w:rPr>
        <w:t>to leave some chance for</w:t>
      </w:r>
      <w:r w:rsidR="00BA3019" w:rsidRPr="002D4108">
        <w:rPr>
          <w:rFonts w:ascii="Garamond" w:eastAsia="Garamond" w:hAnsi="Garamond" w:cs="Garamond"/>
        </w:rPr>
        <w:t xml:space="preserve"> mitigation.</w:t>
      </w:r>
      <w:r w:rsidR="00237412">
        <w:rPr>
          <w:rStyle w:val="FootnoteReference"/>
          <w:rFonts w:ascii="Garamond" w:eastAsia="Garamond" w:hAnsi="Garamond" w:cs="Garamond"/>
        </w:rPr>
        <w:footnoteReference w:id="9"/>
      </w:r>
    </w:p>
    <w:p w14:paraId="53B33346" w14:textId="229E26F2" w:rsidR="00200DA2" w:rsidRDefault="0054448A" w:rsidP="00CB2042">
      <w:pPr>
        <w:pStyle w:val="Normal1"/>
        <w:spacing w:line="480" w:lineRule="auto"/>
        <w:jc w:val="both"/>
        <w:rPr>
          <w:rFonts w:ascii="Garamond" w:eastAsia="Garamond" w:hAnsi="Garamond" w:cs="Garamond"/>
        </w:rPr>
      </w:pPr>
      <w:r>
        <w:rPr>
          <w:rFonts w:ascii="Garamond" w:eastAsia="Garamond" w:hAnsi="Garamond" w:cs="Garamond"/>
        </w:rPr>
        <w:t xml:space="preserve">In effect, then, participants </w:t>
      </w:r>
      <w:r w:rsidR="00E13B22">
        <w:rPr>
          <w:rFonts w:ascii="Garamond" w:eastAsia="Garamond" w:hAnsi="Garamond" w:cs="Garamond"/>
        </w:rPr>
        <w:t xml:space="preserve">took themselves to be </w:t>
      </w:r>
      <w:r w:rsidR="00E13B22" w:rsidRPr="00CB2042">
        <w:rPr>
          <w:rFonts w:ascii="Garamond" w:eastAsia="Garamond" w:hAnsi="Garamond" w:cs="Garamond"/>
          <w:i/>
          <w:iCs/>
        </w:rPr>
        <w:t>making a decision</w:t>
      </w:r>
      <w:r w:rsidR="00E13B22">
        <w:rPr>
          <w:rFonts w:ascii="Garamond" w:eastAsia="Garamond" w:hAnsi="Garamond" w:cs="Garamond"/>
        </w:rPr>
        <w:t xml:space="preserve"> between </w:t>
      </w:r>
      <w:r w:rsidR="00A20A1E">
        <w:rPr>
          <w:rFonts w:ascii="Garamond" w:eastAsia="Garamond" w:hAnsi="Garamond" w:cs="Garamond"/>
        </w:rPr>
        <w:t>a past</w:t>
      </w:r>
      <w:r w:rsidR="00E13B22">
        <w:rPr>
          <w:rFonts w:ascii="Garamond" w:eastAsia="Garamond" w:hAnsi="Garamond" w:cs="Garamond"/>
        </w:rPr>
        <w:t xml:space="preserve"> event of </w:t>
      </w:r>
      <w:r w:rsidR="00E13B22" w:rsidRPr="005F1881">
        <w:rPr>
          <w:rFonts w:ascii="Garamond" w:eastAsia="Garamond" w:hAnsi="Garamond" w:cs="Garamond"/>
          <w:i/>
          <w:iCs/>
        </w:rPr>
        <w:t>N</w:t>
      </w:r>
      <w:r w:rsidR="00E13B22">
        <w:rPr>
          <w:rFonts w:ascii="Garamond" w:eastAsia="Garamond" w:hAnsi="Garamond" w:cs="Garamond"/>
        </w:rPr>
        <w:t xml:space="preserve"> units of disutility</w:t>
      </w:r>
      <w:r w:rsidR="00A20A1E">
        <w:rPr>
          <w:rFonts w:ascii="Garamond" w:eastAsia="Garamond" w:hAnsi="Garamond" w:cs="Garamond"/>
        </w:rPr>
        <w:t xml:space="preserve"> and a future</w:t>
      </w:r>
      <w:r w:rsidR="00E13B22">
        <w:rPr>
          <w:rFonts w:ascii="Garamond" w:eastAsia="Garamond" w:hAnsi="Garamond" w:cs="Garamond"/>
        </w:rPr>
        <w:t xml:space="preserve"> event of </w:t>
      </w:r>
      <w:r w:rsidR="00506EE5" w:rsidRPr="00CB2042">
        <w:rPr>
          <w:rFonts w:ascii="Garamond" w:eastAsia="Garamond" w:hAnsi="Garamond" w:cs="Garamond"/>
          <w:i/>
          <w:iCs/>
        </w:rPr>
        <w:t>less-than-</w:t>
      </w:r>
      <w:r w:rsidR="00E13B22" w:rsidRPr="005F1881">
        <w:rPr>
          <w:rFonts w:ascii="Garamond" w:eastAsia="Garamond" w:hAnsi="Garamond" w:cs="Garamond"/>
          <w:i/>
          <w:iCs/>
        </w:rPr>
        <w:t>N</w:t>
      </w:r>
      <w:r w:rsidR="00E13B22">
        <w:rPr>
          <w:rFonts w:ascii="Garamond" w:eastAsia="Garamond" w:hAnsi="Garamond" w:cs="Garamond"/>
        </w:rPr>
        <w:t xml:space="preserve"> units of disutility </w:t>
      </w:r>
      <w:r w:rsidR="00A20A1E">
        <w:rPr>
          <w:rFonts w:ascii="Garamond" w:eastAsia="Garamond" w:hAnsi="Garamond" w:cs="Garamond"/>
        </w:rPr>
        <w:t>in expectation</w:t>
      </w:r>
      <w:r w:rsidR="001611FC">
        <w:rPr>
          <w:rFonts w:ascii="Garamond" w:eastAsia="Garamond" w:hAnsi="Garamond" w:cs="Garamond"/>
        </w:rPr>
        <w:t xml:space="preserve"> (i.e., an event of less expected disutility given the chance of mitigation)</w:t>
      </w:r>
      <w:r w:rsidR="00E13B22">
        <w:rPr>
          <w:rFonts w:ascii="Garamond" w:eastAsia="Garamond" w:hAnsi="Garamond" w:cs="Garamond"/>
        </w:rPr>
        <w:t xml:space="preserve">. </w:t>
      </w:r>
      <w:r w:rsidR="00AE690B">
        <w:rPr>
          <w:rFonts w:ascii="Garamond" w:eastAsia="Garamond" w:hAnsi="Garamond" w:cs="Garamond"/>
        </w:rPr>
        <w:t xml:space="preserve">Consequently, from the </w:t>
      </w:r>
      <w:r w:rsidR="00E13B22">
        <w:rPr>
          <w:rFonts w:ascii="Garamond" w:eastAsia="Garamond" w:hAnsi="Garamond" w:cs="Garamond"/>
        </w:rPr>
        <w:t>time-neutral perspective the</w:t>
      </w:r>
      <w:r w:rsidR="00ED505D">
        <w:rPr>
          <w:rFonts w:ascii="Garamond" w:eastAsia="Garamond" w:hAnsi="Garamond" w:cs="Garamond"/>
        </w:rPr>
        <w:t xml:space="preserve">y inhabited as a result of taking themselves to have a choice </w:t>
      </w:r>
      <w:r w:rsidR="00ED505D">
        <w:rPr>
          <w:rFonts w:ascii="Garamond" w:eastAsia="Garamond" w:hAnsi="Garamond" w:cs="Garamond"/>
        </w:rPr>
        <w:lastRenderedPageBreak/>
        <w:t>(rather than merely expressing a preference), participants quite naturally chose the small</w:t>
      </w:r>
      <w:r w:rsidR="00AE690B">
        <w:rPr>
          <w:rFonts w:ascii="Garamond" w:eastAsia="Garamond" w:hAnsi="Garamond" w:cs="Garamond"/>
        </w:rPr>
        <w:t>er</w:t>
      </w:r>
      <w:r w:rsidR="00ED505D">
        <w:rPr>
          <w:rFonts w:ascii="Garamond" w:eastAsia="Garamond" w:hAnsi="Garamond" w:cs="Garamond"/>
        </w:rPr>
        <w:t xml:space="preserve"> </w:t>
      </w:r>
      <w:r w:rsidR="00A20A1E">
        <w:rPr>
          <w:rFonts w:ascii="Garamond" w:eastAsia="Garamond" w:hAnsi="Garamond" w:cs="Garamond"/>
        </w:rPr>
        <w:t>future expected</w:t>
      </w:r>
      <w:r w:rsidR="00ED505D">
        <w:rPr>
          <w:rFonts w:ascii="Garamond" w:eastAsia="Garamond" w:hAnsi="Garamond" w:cs="Garamond"/>
        </w:rPr>
        <w:t xml:space="preserve"> disutility over the larger past one.</w:t>
      </w:r>
    </w:p>
    <w:p w14:paraId="6C363FFF" w14:textId="58908D88" w:rsidR="0011179F" w:rsidRDefault="007A3C7D" w:rsidP="00CB2042">
      <w:pPr>
        <w:pStyle w:val="Normal1"/>
        <w:spacing w:line="480" w:lineRule="auto"/>
        <w:jc w:val="both"/>
        <w:rPr>
          <w:rFonts w:ascii="Garamond" w:eastAsia="Garamond" w:hAnsi="Garamond" w:cs="Garamond"/>
        </w:rPr>
      </w:pPr>
      <w:r>
        <w:rPr>
          <w:rFonts w:ascii="Garamond" w:eastAsia="Garamond" w:hAnsi="Garamond" w:cs="Garamond"/>
        </w:rPr>
        <w:t>In fact, there seem to be two distinct versions of the mitigation hypothesis that are not clearly differentiated by Greene et al.</w:t>
      </w:r>
      <w:r w:rsidR="002C5C7C">
        <w:rPr>
          <w:rFonts w:ascii="Garamond" w:eastAsia="Garamond" w:hAnsi="Garamond" w:cs="Garamond"/>
        </w:rPr>
        <w:t xml:space="preserve"> (forthcoming).</w:t>
      </w:r>
      <w:r>
        <w:rPr>
          <w:rFonts w:ascii="Garamond" w:eastAsia="Garamond" w:hAnsi="Garamond" w:cs="Garamond"/>
        </w:rPr>
        <w:t xml:space="preserve"> </w:t>
      </w:r>
      <w:r w:rsidR="0011179F">
        <w:rPr>
          <w:rFonts w:ascii="Garamond" w:eastAsia="Garamond" w:hAnsi="Garamond" w:cs="Garamond"/>
        </w:rPr>
        <w:t xml:space="preserve">In the experiment, participants imagine </w:t>
      </w:r>
      <w:r w:rsidR="00474059">
        <w:rPr>
          <w:rFonts w:ascii="Garamond" w:eastAsia="Garamond" w:hAnsi="Garamond" w:cs="Garamond"/>
        </w:rPr>
        <w:t>being</w:t>
      </w:r>
      <w:r w:rsidR="0011179F">
        <w:rPr>
          <w:rFonts w:ascii="Garamond" w:eastAsia="Garamond" w:hAnsi="Garamond" w:cs="Garamond"/>
        </w:rPr>
        <w:t xml:space="preserve"> an astronaut </w:t>
      </w:r>
      <w:r w:rsidR="00474059">
        <w:rPr>
          <w:rFonts w:ascii="Garamond" w:eastAsia="Garamond" w:hAnsi="Garamond" w:cs="Garamond"/>
        </w:rPr>
        <w:t xml:space="preserve">whose meals are dispensed by the ship. The ship normally dispenses bland meals, but once during the trip it will dispense their </w:t>
      </w:r>
      <w:r w:rsidR="00677814">
        <w:rPr>
          <w:rFonts w:ascii="Garamond" w:eastAsia="Garamond" w:hAnsi="Garamond" w:cs="Garamond"/>
        </w:rPr>
        <w:t>most disliked</w:t>
      </w:r>
      <w:r w:rsidR="00474059">
        <w:rPr>
          <w:rFonts w:ascii="Garamond" w:eastAsia="Garamond" w:hAnsi="Garamond" w:cs="Garamond"/>
        </w:rPr>
        <w:t xml:space="preserve"> meal</w:t>
      </w:r>
      <w:r w:rsidR="00360226">
        <w:rPr>
          <w:rFonts w:ascii="Garamond" w:eastAsia="Garamond" w:hAnsi="Garamond" w:cs="Garamond"/>
        </w:rPr>
        <w:t xml:space="preserve">. Participants indicate whether they would prefer </w:t>
      </w:r>
      <w:r w:rsidR="00677814">
        <w:rPr>
          <w:rFonts w:ascii="Garamond" w:eastAsia="Garamond" w:hAnsi="Garamond" w:cs="Garamond"/>
        </w:rPr>
        <w:t xml:space="preserve">to learn </w:t>
      </w:r>
      <w:r w:rsidR="00360226">
        <w:rPr>
          <w:rFonts w:ascii="Garamond" w:eastAsia="Garamond" w:hAnsi="Garamond" w:cs="Garamond"/>
        </w:rPr>
        <w:t xml:space="preserve">that their </w:t>
      </w:r>
      <w:r w:rsidR="00677814">
        <w:rPr>
          <w:rFonts w:ascii="Garamond" w:eastAsia="Garamond" w:hAnsi="Garamond" w:cs="Garamond"/>
        </w:rPr>
        <w:t>most disliked</w:t>
      </w:r>
      <w:r w:rsidR="00360226">
        <w:rPr>
          <w:rFonts w:ascii="Garamond" w:eastAsia="Garamond" w:hAnsi="Garamond" w:cs="Garamond"/>
        </w:rPr>
        <w:t xml:space="preserve"> meal was dispensed yesterday or will be dispensed tomorrow. </w:t>
      </w:r>
      <w:r w:rsidR="006C7642">
        <w:rPr>
          <w:rFonts w:ascii="Garamond" w:eastAsia="Garamond" w:hAnsi="Garamond" w:cs="Garamond"/>
        </w:rPr>
        <w:t xml:space="preserve">Sometimes, Greene et al. present participants as engaging </w:t>
      </w:r>
      <w:r w:rsidR="009A51B8">
        <w:rPr>
          <w:rFonts w:ascii="Garamond" w:eastAsia="Garamond" w:hAnsi="Garamond" w:cs="Garamond"/>
        </w:rPr>
        <w:t xml:space="preserve">in a kind of active problem solving, whereby </w:t>
      </w:r>
      <w:r w:rsidR="0087442A">
        <w:rPr>
          <w:rFonts w:ascii="Garamond" w:eastAsia="Garamond" w:hAnsi="Garamond" w:cs="Garamond"/>
        </w:rPr>
        <w:t xml:space="preserve">they </w:t>
      </w:r>
      <w:r w:rsidR="009A51B8">
        <w:rPr>
          <w:rFonts w:ascii="Garamond" w:eastAsia="Garamond" w:hAnsi="Garamond" w:cs="Garamond"/>
        </w:rPr>
        <w:t>consider</w:t>
      </w:r>
      <w:r w:rsidR="006C7642">
        <w:rPr>
          <w:rFonts w:ascii="Garamond" w:eastAsia="Garamond" w:hAnsi="Garamond" w:cs="Garamond"/>
        </w:rPr>
        <w:t xml:space="preserve"> the </w:t>
      </w:r>
      <w:r w:rsidR="00786ECD">
        <w:rPr>
          <w:rFonts w:ascii="Garamond" w:eastAsia="Garamond" w:hAnsi="Garamond" w:cs="Garamond"/>
        </w:rPr>
        <w:t xml:space="preserve">specific </w:t>
      </w:r>
      <w:r w:rsidR="006C7642">
        <w:rPr>
          <w:rFonts w:ascii="Garamond" w:eastAsia="Garamond" w:hAnsi="Garamond" w:cs="Garamond"/>
        </w:rPr>
        <w:t xml:space="preserve">details of the scenario, </w:t>
      </w:r>
      <w:r w:rsidR="00AF0441">
        <w:rPr>
          <w:rFonts w:ascii="Garamond" w:eastAsia="Garamond" w:hAnsi="Garamond" w:cs="Garamond"/>
        </w:rPr>
        <w:t xml:space="preserve">and </w:t>
      </w:r>
      <w:r w:rsidR="009A51B8">
        <w:rPr>
          <w:rFonts w:ascii="Garamond" w:eastAsia="Garamond" w:hAnsi="Garamond" w:cs="Garamond"/>
        </w:rPr>
        <w:t>the</w:t>
      </w:r>
      <w:r w:rsidR="00AF0441">
        <w:rPr>
          <w:rFonts w:ascii="Garamond" w:eastAsia="Garamond" w:hAnsi="Garamond" w:cs="Garamond"/>
        </w:rPr>
        <w:t xml:space="preserve"> ways in which they might mitigate the suffering caused by the ship </w:t>
      </w:r>
      <w:r w:rsidR="008F4C11">
        <w:rPr>
          <w:rFonts w:ascii="Garamond" w:eastAsia="Garamond" w:hAnsi="Garamond" w:cs="Garamond"/>
        </w:rPr>
        <w:t>dispensing their least favourite meal tomorrow.</w:t>
      </w:r>
    </w:p>
    <w:p w14:paraId="505274BF" w14:textId="56D59A5A" w:rsidR="0080791E" w:rsidRDefault="008F4C11" w:rsidP="00CB2042">
      <w:pPr>
        <w:pStyle w:val="Normal1"/>
        <w:spacing w:line="480" w:lineRule="auto"/>
        <w:jc w:val="both"/>
        <w:rPr>
          <w:rFonts w:ascii="Garamond" w:eastAsia="Garamond" w:hAnsi="Garamond" w:cs="Garamond"/>
        </w:rPr>
      </w:pPr>
      <w:r>
        <w:rPr>
          <w:rFonts w:ascii="Garamond" w:eastAsia="Garamond" w:hAnsi="Garamond" w:cs="Garamond"/>
        </w:rPr>
        <w:t>For instance, they imagine participants cleverly thinking about how they would “choose to save and set aside some of today’s bland meal to eat tomorrow, in order to mitigate the badness of receiving the disliked meal.”</w:t>
      </w:r>
      <w:r w:rsidR="00677814">
        <w:rPr>
          <w:rFonts w:ascii="Garamond" w:eastAsia="Garamond" w:hAnsi="Garamond" w:cs="Garamond"/>
        </w:rPr>
        <w:t xml:space="preserve"> </w:t>
      </w:r>
      <w:r w:rsidR="009A51B8">
        <w:rPr>
          <w:rFonts w:ascii="Garamond" w:eastAsia="Garamond" w:hAnsi="Garamond" w:cs="Garamond"/>
        </w:rPr>
        <w:t>Here, t</w:t>
      </w:r>
      <w:r w:rsidR="00786ECD">
        <w:rPr>
          <w:rFonts w:ascii="Garamond" w:eastAsia="Garamond" w:hAnsi="Garamond" w:cs="Garamond"/>
        </w:rPr>
        <w:t xml:space="preserve">he idea </w:t>
      </w:r>
      <w:r w:rsidR="009A51B8">
        <w:rPr>
          <w:rFonts w:ascii="Garamond" w:eastAsia="Garamond" w:hAnsi="Garamond" w:cs="Garamond"/>
        </w:rPr>
        <w:t>seems to be</w:t>
      </w:r>
      <w:r w:rsidR="00786ECD">
        <w:rPr>
          <w:rFonts w:ascii="Garamond" w:eastAsia="Garamond" w:hAnsi="Garamond" w:cs="Garamond"/>
        </w:rPr>
        <w:t xml:space="preserve"> that participants </w:t>
      </w:r>
      <w:r w:rsidR="002D3880">
        <w:rPr>
          <w:rFonts w:ascii="Garamond" w:eastAsia="Garamond" w:hAnsi="Garamond" w:cs="Garamond"/>
        </w:rPr>
        <w:t xml:space="preserve">are being led to a more agentive perspective as a result of the </w:t>
      </w:r>
      <w:r w:rsidR="00FC670C">
        <w:rPr>
          <w:rFonts w:ascii="Garamond" w:eastAsia="Garamond" w:hAnsi="Garamond" w:cs="Garamond"/>
        </w:rPr>
        <w:t xml:space="preserve">labelling of the P/F </w:t>
      </w:r>
      <w:r w:rsidR="002D3880">
        <w:rPr>
          <w:rFonts w:ascii="Garamond" w:eastAsia="Garamond" w:hAnsi="Garamond" w:cs="Garamond"/>
        </w:rPr>
        <w:t>slider, which in turn leads them to take on a more time-neutral perspective. Then</w:t>
      </w:r>
      <w:r w:rsidR="001611FC">
        <w:rPr>
          <w:rFonts w:ascii="Garamond" w:eastAsia="Garamond" w:hAnsi="Garamond" w:cs="Garamond"/>
        </w:rPr>
        <w:t>,</w:t>
      </w:r>
      <w:r w:rsidR="002D3880">
        <w:rPr>
          <w:rFonts w:ascii="Garamond" w:eastAsia="Garamond" w:hAnsi="Garamond" w:cs="Garamond"/>
        </w:rPr>
        <w:t xml:space="preserve"> participants are actively </w:t>
      </w:r>
      <w:r w:rsidR="00C55331">
        <w:rPr>
          <w:rFonts w:ascii="Garamond" w:eastAsia="Garamond" w:hAnsi="Garamond" w:cs="Garamond"/>
        </w:rPr>
        <w:t xml:space="preserve">looking for ways in which they can </w:t>
      </w:r>
      <w:r w:rsidR="00C55331">
        <w:rPr>
          <w:rFonts w:ascii="Garamond" w:eastAsia="Garamond" w:hAnsi="Garamond" w:cs="Garamond"/>
          <w:i/>
          <w:iCs/>
        </w:rPr>
        <w:t>use</w:t>
      </w:r>
      <w:r w:rsidR="00C55331">
        <w:rPr>
          <w:rFonts w:ascii="Garamond" w:eastAsia="Garamond" w:hAnsi="Garamond" w:cs="Garamond"/>
        </w:rPr>
        <w:t xml:space="preserve"> the fact that </w:t>
      </w:r>
      <w:r w:rsidR="00C55331">
        <w:rPr>
          <w:rFonts w:ascii="Garamond" w:eastAsia="Garamond" w:hAnsi="Garamond" w:cs="Garamond"/>
          <w:i/>
          <w:iCs/>
        </w:rPr>
        <w:t>if</w:t>
      </w:r>
      <w:r w:rsidR="00C55331">
        <w:rPr>
          <w:rFonts w:ascii="Garamond" w:eastAsia="Garamond" w:hAnsi="Garamond" w:cs="Garamond"/>
        </w:rPr>
        <w:t xml:space="preserve"> their most disliked meal is coming tomorrow, </w:t>
      </w:r>
      <w:r w:rsidR="009A51B8">
        <w:rPr>
          <w:rFonts w:ascii="Garamond" w:eastAsia="Garamond" w:hAnsi="Garamond" w:cs="Garamond"/>
          <w:i/>
          <w:iCs/>
        </w:rPr>
        <w:t xml:space="preserve">and </w:t>
      </w:r>
      <w:r w:rsidR="00C55331">
        <w:rPr>
          <w:rFonts w:ascii="Garamond" w:eastAsia="Garamond" w:hAnsi="Garamond" w:cs="Garamond"/>
        </w:rPr>
        <w:t>they were lucky enough to learn about it today</w:t>
      </w:r>
      <w:r w:rsidR="009A51B8">
        <w:rPr>
          <w:rFonts w:ascii="Garamond" w:eastAsia="Garamond" w:hAnsi="Garamond" w:cs="Garamond"/>
        </w:rPr>
        <w:t>,</w:t>
      </w:r>
      <w:r w:rsidR="00C55331">
        <w:rPr>
          <w:rFonts w:ascii="Garamond" w:eastAsia="Garamond" w:hAnsi="Garamond" w:cs="Garamond"/>
        </w:rPr>
        <w:t xml:space="preserve"> </w:t>
      </w:r>
      <w:r w:rsidR="009A51B8">
        <w:rPr>
          <w:rFonts w:ascii="Garamond" w:eastAsia="Garamond" w:hAnsi="Garamond" w:cs="Garamond"/>
        </w:rPr>
        <w:t>they then</w:t>
      </w:r>
      <w:r w:rsidR="00C55331">
        <w:rPr>
          <w:rFonts w:ascii="Garamond" w:eastAsia="Garamond" w:hAnsi="Garamond" w:cs="Garamond"/>
        </w:rPr>
        <w:t xml:space="preserve"> have the opportunity to mitigate.</w:t>
      </w:r>
      <w:r w:rsidR="00F809DC">
        <w:rPr>
          <w:rFonts w:ascii="Garamond" w:eastAsia="Garamond" w:hAnsi="Garamond" w:cs="Garamond"/>
        </w:rPr>
        <w:t xml:space="preserve"> On the other hand, if their most disliked meal arrived yesterday, they have no reason to think that they would have learned of </w:t>
      </w:r>
      <w:r w:rsidR="00DF06C3">
        <w:rPr>
          <w:rFonts w:ascii="Garamond" w:eastAsia="Garamond" w:hAnsi="Garamond" w:cs="Garamond"/>
        </w:rPr>
        <w:t>its impending arrival</w:t>
      </w:r>
      <w:r w:rsidR="00F809DC">
        <w:rPr>
          <w:rFonts w:ascii="Garamond" w:eastAsia="Garamond" w:hAnsi="Garamond" w:cs="Garamond"/>
        </w:rPr>
        <w:t xml:space="preserve"> the day before yesterday.</w:t>
      </w:r>
    </w:p>
    <w:p w14:paraId="0E446024" w14:textId="5B990E81" w:rsidR="008F4C11" w:rsidRDefault="005F1881" w:rsidP="00CB2042">
      <w:pPr>
        <w:pStyle w:val="Normal1"/>
        <w:spacing w:line="480" w:lineRule="auto"/>
        <w:jc w:val="both"/>
        <w:rPr>
          <w:rFonts w:ascii="Garamond" w:eastAsia="Garamond" w:hAnsi="Garamond" w:cs="Garamond"/>
        </w:rPr>
      </w:pPr>
      <w:r>
        <w:rPr>
          <w:rFonts w:ascii="Garamond" w:eastAsia="Garamond" w:hAnsi="Garamond" w:cs="Garamond"/>
        </w:rPr>
        <w:t xml:space="preserve">Let’s </w:t>
      </w:r>
      <w:r w:rsidR="0080791E">
        <w:rPr>
          <w:rFonts w:ascii="Garamond" w:eastAsia="Garamond" w:hAnsi="Garamond" w:cs="Garamond"/>
        </w:rPr>
        <w:t xml:space="preserve">call this the </w:t>
      </w:r>
      <w:r w:rsidR="0080791E">
        <w:rPr>
          <w:rFonts w:ascii="Garamond" w:eastAsia="Garamond" w:hAnsi="Garamond" w:cs="Garamond"/>
          <w:i/>
          <w:iCs/>
        </w:rPr>
        <w:t>squirrelling</w:t>
      </w:r>
      <w:r w:rsidR="0080791E">
        <w:rPr>
          <w:rFonts w:ascii="Garamond" w:eastAsia="Garamond" w:hAnsi="Garamond" w:cs="Garamond"/>
        </w:rPr>
        <w:t xml:space="preserve"> version of the mitigation hypothesis</w:t>
      </w:r>
      <w:r>
        <w:rPr>
          <w:rFonts w:ascii="Garamond" w:eastAsia="Garamond" w:hAnsi="Garamond" w:cs="Garamond"/>
        </w:rPr>
        <w:t xml:space="preserve"> (inspired by the idea of squirrelling away some of today’s bland meal to mitigate tomorrow’s suffering)</w:t>
      </w:r>
      <w:r w:rsidR="00D520FF">
        <w:rPr>
          <w:rFonts w:ascii="Garamond" w:eastAsia="Garamond" w:hAnsi="Garamond" w:cs="Garamond"/>
        </w:rPr>
        <w:t>.</w:t>
      </w:r>
      <w:r w:rsidR="0080791E">
        <w:rPr>
          <w:rFonts w:ascii="Garamond" w:eastAsia="Garamond" w:hAnsi="Garamond" w:cs="Garamond"/>
        </w:rPr>
        <w:t xml:space="preserve"> The squirrelling version of the mitigation hypothesis says that </w:t>
      </w:r>
      <w:r w:rsidR="00F93455">
        <w:rPr>
          <w:rFonts w:ascii="Garamond" w:eastAsia="Garamond" w:hAnsi="Garamond" w:cs="Garamond"/>
        </w:rPr>
        <w:t>when participants take a</w:t>
      </w:r>
      <w:r w:rsidR="00EB52F0">
        <w:rPr>
          <w:rFonts w:ascii="Garamond" w:eastAsia="Garamond" w:hAnsi="Garamond" w:cs="Garamond"/>
        </w:rPr>
        <w:t>n</w:t>
      </w:r>
      <w:r w:rsidR="00F93455">
        <w:rPr>
          <w:rFonts w:ascii="Garamond" w:eastAsia="Garamond" w:hAnsi="Garamond" w:cs="Garamond"/>
        </w:rPr>
        <w:t xml:space="preserve"> agentive perspective, they </w:t>
      </w:r>
      <w:r w:rsidR="00EB52F0">
        <w:rPr>
          <w:rFonts w:ascii="Garamond" w:eastAsia="Garamond" w:hAnsi="Garamond" w:cs="Garamond"/>
        </w:rPr>
        <w:t>are more inclined toward time-neutrality, and they more</w:t>
      </w:r>
      <w:r w:rsidR="0080791E">
        <w:rPr>
          <w:rFonts w:ascii="Garamond" w:eastAsia="Garamond" w:hAnsi="Garamond" w:cs="Garamond"/>
        </w:rPr>
        <w:t xml:space="preserve"> closely </w:t>
      </w:r>
      <w:r w:rsidR="0080791E">
        <w:rPr>
          <w:rFonts w:ascii="Garamond" w:eastAsia="Garamond" w:hAnsi="Garamond" w:cs="Garamond"/>
        </w:rPr>
        <w:lastRenderedPageBreak/>
        <w:t xml:space="preserve">examine the details of the scenario </w:t>
      </w:r>
      <w:r w:rsidR="00A557CF">
        <w:rPr>
          <w:rFonts w:ascii="Garamond" w:eastAsia="Garamond" w:hAnsi="Garamond" w:cs="Garamond"/>
        </w:rPr>
        <w:t xml:space="preserve">to look for </w:t>
      </w:r>
      <w:r w:rsidR="00BB091F">
        <w:rPr>
          <w:rFonts w:ascii="Garamond" w:eastAsia="Garamond" w:hAnsi="Garamond" w:cs="Garamond"/>
        </w:rPr>
        <w:t>strategies</w:t>
      </w:r>
      <w:r w:rsidR="00D32B25">
        <w:rPr>
          <w:rFonts w:ascii="Garamond" w:eastAsia="Garamond" w:hAnsi="Garamond" w:cs="Garamond"/>
        </w:rPr>
        <w:t>,</w:t>
      </w:r>
      <w:r w:rsidR="00A557CF">
        <w:rPr>
          <w:rFonts w:ascii="Garamond" w:eastAsia="Garamond" w:hAnsi="Garamond" w:cs="Garamond"/>
        </w:rPr>
        <w:t xml:space="preserve"> which, if the</w:t>
      </w:r>
      <w:r w:rsidR="00DF06C3">
        <w:rPr>
          <w:rFonts w:ascii="Garamond" w:eastAsia="Garamond" w:hAnsi="Garamond" w:cs="Garamond"/>
        </w:rPr>
        <w:t>y were to learn that the</w:t>
      </w:r>
      <w:r w:rsidR="00A557CF">
        <w:rPr>
          <w:rFonts w:ascii="Garamond" w:eastAsia="Garamond" w:hAnsi="Garamond" w:cs="Garamond"/>
        </w:rPr>
        <w:t xml:space="preserve"> negative hedonic event </w:t>
      </w:r>
      <w:r w:rsidR="00DF06C3">
        <w:rPr>
          <w:rFonts w:ascii="Garamond" w:eastAsia="Garamond" w:hAnsi="Garamond" w:cs="Garamond"/>
        </w:rPr>
        <w:t>will</w:t>
      </w:r>
      <w:r w:rsidR="00A557CF">
        <w:rPr>
          <w:rFonts w:ascii="Garamond" w:eastAsia="Garamond" w:hAnsi="Garamond" w:cs="Garamond"/>
        </w:rPr>
        <w:t xml:space="preserve"> happen tomorrow, </w:t>
      </w:r>
      <w:r w:rsidR="00BB091F">
        <w:rPr>
          <w:rFonts w:ascii="Garamond" w:eastAsia="Garamond" w:hAnsi="Garamond" w:cs="Garamond"/>
        </w:rPr>
        <w:t>would</w:t>
      </w:r>
      <w:r w:rsidR="00A557CF">
        <w:rPr>
          <w:rFonts w:ascii="Garamond" w:eastAsia="Garamond" w:hAnsi="Garamond" w:cs="Garamond"/>
        </w:rPr>
        <w:t xml:space="preserve"> enabl</w:t>
      </w:r>
      <w:r w:rsidR="00BB091F">
        <w:rPr>
          <w:rFonts w:ascii="Garamond" w:eastAsia="Garamond" w:hAnsi="Garamond" w:cs="Garamond"/>
        </w:rPr>
        <w:t>e</w:t>
      </w:r>
      <w:r w:rsidR="00A557CF">
        <w:rPr>
          <w:rFonts w:ascii="Garamond" w:eastAsia="Garamond" w:hAnsi="Garamond" w:cs="Garamond"/>
        </w:rPr>
        <w:t xml:space="preserve"> them to mitigate the event.</w:t>
      </w:r>
      <w:r w:rsidR="003E1172">
        <w:rPr>
          <w:rFonts w:ascii="Garamond" w:eastAsia="Garamond" w:hAnsi="Garamond" w:cs="Garamond"/>
        </w:rPr>
        <w:t xml:space="preserve"> They then respond as though they are being offered a choice between unequal payoffs (more disutility in the past, versus less</w:t>
      </w:r>
      <w:r w:rsidR="00DB00ED">
        <w:rPr>
          <w:rFonts w:ascii="Garamond" w:eastAsia="Garamond" w:hAnsi="Garamond" w:cs="Garamond"/>
        </w:rPr>
        <w:t xml:space="preserve"> expected disutility</w:t>
      </w:r>
      <w:r w:rsidR="003E1172">
        <w:rPr>
          <w:rFonts w:ascii="Garamond" w:eastAsia="Garamond" w:hAnsi="Garamond" w:cs="Garamond"/>
        </w:rPr>
        <w:t xml:space="preserve"> in the future)</w:t>
      </w:r>
      <w:r w:rsidR="00EB52F0">
        <w:rPr>
          <w:rFonts w:ascii="Garamond" w:eastAsia="Garamond" w:hAnsi="Garamond" w:cs="Garamond"/>
        </w:rPr>
        <w:t>, and prefer the option that entails the best expected utility overall (i.e., the best from a time-neutral perspective</w:t>
      </w:r>
      <w:proofErr w:type="gramStart"/>
      <w:r w:rsidR="00EB52F0">
        <w:rPr>
          <w:rFonts w:ascii="Garamond" w:eastAsia="Garamond" w:hAnsi="Garamond" w:cs="Garamond"/>
        </w:rPr>
        <w:t>).</w:t>
      </w:r>
      <w:r w:rsidR="003E1172">
        <w:rPr>
          <w:rFonts w:ascii="Garamond" w:eastAsia="Garamond" w:hAnsi="Garamond" w:cs="Garamond"/>
        </w:rPr>
        <w:t>.</w:t>
      </w:r>
      <w:proofErr w:type="gramEnd"/>
    </w:p>
    <w:p w14:paraId="5DDE502B" w14:textId="77777777" w:rsidR="00E25EED" w:rsidRDefault="00624990" w:rsidP="00CB2042">
      <w:pPr>
        <w:pStyle w:val="Normal1"/>
        <w:spacing w:line="480" w:lineRule="auto"/>
        <w:jc w:val="both"/>
        <w:rPr>
          <w:rFonts w:ascii="Garamond" w:eastAsia="Garamond" w:hAnsi="Garamond" w:cs="Garamond"/>
        </w:rPr>
      </w:pPr>
      <w:r>
        <w:rPr>
          <w:rFonts w:ascii="Garamond" w:eastAsia="Garamond" w:hAnsi="Garamond" w:cs="Garamond"/>
        </w:rPr>
        <w:t>At other times, Greene et al</w:t>
      </w:r>
      <w:r w:rsidR="0023351B">
        <w:rPr>
          <w:rFonts w:ascii="Garamond" w:eastAsia="Garamond" w:hAnsi="Garamond" w:cs="Garamond"/>
        </w:rPr>
        <w:t>.</w:t>
      </w:r>
      <w:r>
        <w:rPr>
          <w:rFonts w:ascii="Garamond" w:eastAsia="Garamond" w:hAnsi="Garamond" w:cs="Garamond"/>
        </w:rPr>
        <w:t xml:space="preserve"> (forthcoming) seem to have in mind </w:t>
      </w:r>
      <w:r w:rsidR="0023351B">
        <w:rPr>
          <w:rFonts w:ascii="Garamond" w:eastAsia="Garamond" w:hAnsi="Garamond" w:cs="Garamond"/>
        </w:rPr>
        <w:t xml:space="preserve">what we call the </w:t>
      </w:r>
      <w:r w:rsidR="0023351B">
        <w:rPr>
          <w:rFonts w:ascii="Garamond" w:eastAsia="Garamond" w:hAnsi="Garamond" w:cs="Garamond"/>
          <w:i/>
          <w:iCs/>
        </w:rPr>
        <w:t>heuristic</w:t>
      </w:r>
      <w:r w:rsidR="0023351B">
        <w:rPr>
          <w:rFonts w:ascii="Garamond" w:eastAsia="Garamond" w:hAnsi="Garamond" w:cs="Garamond"/>
        </w:rPr>
        <w:t xml:space="preserve"> version of the mitigation hypothesis.</w:t>
      </w:r>
      <w:r w:rsidR="00415215">
        <w:rPr>
          <w:rFonts w:ascii="Garamond" w:eastAsia="Garamond" w:hAnsi="Garamond" w:cs="Garamond"/>
        </w:rPr>
        <w:t xml:space="preserve"> </w:t>
      </w:r>
      <w:r w:rsidR="00A53463">
        <w:rPr>
          <w:rFonts w:ascii="Garamond" w:eastAsia="Garamond" w:hAnsi="Garamond" w:cs="Garamond"/>
        </w:rPr>
        <w:t xml:space="preserve">This version of the hypothesis shares with the squirrelling version the idea that </w:t>
      </w:r>
      <w:r w:rsidR="0064488E">
        <w:rPr>
          <w:rFonts w:ascii="Garamond" w:eastAsia="Garamond" w:hAnsi="Garamond" w:cs="Garamond"/>
        </w:rPr>
        <w:t xml:space="preserve">participants are being led to a more agentive perspective as a result of the </w:t>
      </w:r>
      <w:r w:rsidR="00FC670C">
        <w:rPr>
          <w:rFonts w:ascii="Garamond" w:eastAsia="Garamond" w:hAnsi="Garamond" w:cs="Garamond"/>
        </w:rPr>
        <w:t>labelling of the P/F</w:t>
      </w:r>
      <w:r w:rsidR="0064488E">
        <w:rPr>
          <w:rFonts w:ascii="Garamond" w:eastAsia="Garamond" w:hAnsi="Garamond" w:cs="Garamond"/>
        </w:rPr>
        <w:t xml:space="preserve"> slider, which leads them to take a more time-neutral perspective. </w:t>
      </w:r>
      <w:r w:rsidR="00A53463">
        <w:rPr>
          <w:rFonts w:ascii="Garamond" w:eastAsia="Garamond" w:hAnsi="Garamond" w:cs="Garamond"/>
        </w:rPr>
        <w:t>But rather than supposing that participants actively consider problem-solving strategies</w:t>
      </w:r>
      <w:r w:rsidR="009B70DA">
        <w:rPr>
          <w:rFonts w:ascii="Garamond" w:eastAsia="Garamond" w:hAnsi="Garamond" w:cs="Garamond"/>
        </w:rPr>
        <w:t xml:space="preserve"> peculiar to the vignette under consideration</w:t>
      </w:r>
      <w:r w:rsidR="00A53463">
        <w:rPr>
          <w:rFonts w:ascii="Garamond" w:eastAsia="Garamond" w:hAnsi="Garamond" w:cs="Garamond"/>
        </w:rPr>
        <w:t xml:space="preserve">, </w:t>
      </w:r>
      <w:r w:rsidR="00E06E5D">
        <w:rPr>
          <w:rFonts w:ascii="Garamond" w:eastAsia="Garamond" w:hAnsi="Garamond" w:cs="Garamond"/>
        </w:rPr>
        <w:t xml:space="preserve">according to </w:t>
      </w:r>
      <w:r w:rsidR="00A53463">
        <w:rPr>
          <w:rFonts w:ascii="Garamond" w:eastAsia="Garamond" w:hAnsi="Garamond" w:cs="Garamond"/>
        </w:rPr>
        <w:t>this version of the hypothesis</w:t>
      </w:r>
      <w:r w:rsidR="00E06E5D">
        <w:rPr>
          <w:rFonts w:ascii="Garamond" w:eastAsia="Garamond" w:hAnsi="Garamond" w:cs="Garamond"/>
        </w:rPr>
        <w:t xml:space="preserve"> t</w:t>
      </w:r>
      <w:r w:rsidR="008C1E82">
        <w:rPr>
          <w:rFonts w:ascii="Garamond" w:eastAsia="Garamond" w:hAnsi="Garamond" w:cs="Garamond"/>
        </w:rPr>
        <w:t xml:space="preserve">aking this agentive perspective leads people </w:t>
      </w:r>
      <w:r w:rsidR="00C846F2">
        <w:rPr>
          <w:rFonts w:ascii="Garamond" w:eastAsia="Garamond" w:hAnsi="Garamond" w:cs="Garamond"/>
        </w:rPr>
        <w:t xml:space="preserve">to quite generally treat past events as fixed and certain, and future events as unfixed and uncertain: as events that can, in principle, be </w:t>
      </w:r>
      <w:r w:rsidR="003A77DA">
        <w:rPr>
          <w:rFonts w:ascii="Garamond" w:eastAsia="Garamond" w:hAnsi="Garamond" w:cs="Garamond"/>
        </w:rPr>
        <w:t xml:space="preserve">mitigated, or otherwise intervened upon. </w:t>
      </w:r>
      <w:r w:rsidR="00C846F2">
        <w:rPr>
          <w:rFonts w:ascii="Garamond" w:eastAsia="Garamond" w:hAnsi="Garamond" w:cs="Garamond"/>
        </w:rPr>
        <w:t>If participants suppose that there is some chance that a negative event will not happen, or</w:t>
      </w:r>
      <w:r w:rsidR="009B70DA">
        <w:rPr>
          <w:rFonts w:ascii="Garamond" w:eastAsia="Garamond" w:hAnsi="Garamond" w:cs="Garamond"/>
        </w:rPr>
        <w:t xml:space="preserve"> if they accept that it</w:t>
      </w:r>
      <w:r w:rsidR="00C846F2">
        <w:rPr>
          <w:rFonts w:ascii="Garamond" w:eastAsia="Garamond" w:hAnsi="Garamond" w:cs="Garamond"/>
        </w:rPr>
        <w:t xml:space="preserve"> will happen</w:t>
      </w:r>
      <w:r w:rsidR="009B70DA">
        <w:rPr>
          <w:rFonts w:ascii="Garamond" w:eastAsia="Garamond" w:hAnsi="Garamond" w:cs="Garamond"/>
        </w:rPr>
        <w:t>,</w:t>
      </w:r>
      <w:r w:rsidR="00C846F2">
        <w:rPr>
          <w:rFonts w:ascii="Garamond" w:eastAsia="Garamond" w:hAnsi="Garamond" w:cs="Garamond"/>
        </w:rPr>
        <w:t xml:space="preserve"> but</w:t>
      </w:r>
      <w:r w:rsidR="009B70DA">
        <w:rPr>
          <w:rFonts w:ascii="Garamond" w:eastAsia="Garamond" w:hAnsi="Garamond" w:cs="Garamond"/>
        </w:rPr>
        <w:t xml:space="preserve"> suppose that its </w:t>
      </w:r>
      <w:r w:rsidR="00C846F2">
        <w:rPr>
          <w:rFonts w:ascii="Garamond" w:eastAsia="Garamond" w:hAnsi="Garamond" w:cs="Garamond"/>
        </w:rPr>
        <w:t xml:space="preserve">badness might in some way, by someone, be mitigated, then from a time-neutral perspective they are likely to prefer that event to be in the future. </w:t>
      </w:r>
      <w:r w:rsidR="003A77DA">
        <w:rPr>
          <w:rFonts w:ascii="Garamond" w:eastAsia="Garamond" w:hAnsi="Garamond" w:cs="Garamond"/>
        </w:rPr>
        <w:t>That</w:t>
      </w:r>
      <w:r w:rsidR="00C846F2">
        <w:rPr>
          <w:rFonts w:ascii="Garamond" w:eastAsia="Garamond" w:hAnsi="Garamond" w:cs="Garamond"/>
        </w:rPr>
        <w:t xml:space="preserve"> is because they take themselves to be choosing between a fixed past event of disutility </w:t>
      </w:r>
      <w:r w:rsidR="00C846F2" w:rsidRPr="005F1881">
        <w:rPr>
          <w:rFonts w:ascii="Garamond" w:eastAsia="Garamond" w:hAnsi="Garamond" w:cs="Garamond"/>
          <w:i/>
          <w:iCs/>
        </w:rPr>
        <w:t>N</w:t>
      </w:r>
      <w:r w:rsidR="00C846F2">
        <w:rPr>
          <w:rFonts w:ascii="Garamond" w:eastAsia="Garamond" w:hAnsi="Garamond" w:cs="Garamond"/>
        </w:rPr>
        <w:t>, and a</w:t>
      </w:r>
      <w:r w:rsidR="00C47F06">
        <w:rPr>
          <w:rFonts w:ascii="Garamond" w:eastAsia="Garamond" w:hAnsi="Garamond" w:cs="Garamond"/>
        </w:rPr>
        <w:t>n open</w:t>
      </w:r>
      <w:r w:rsidR="00C846F2">
        <w:rPr>
          <w:rFonts w:ascii="Garamond" w:eastAsia="Garamond" w:hAnsi="Garamond" w:cs="Garamond"/>
        </w:rPr>
        <w:t xml:space="preserve"> future </w:t>
      </w:r>
      <w:r w:rsidR="00DF0A6C">
        <w:rPr>
          <w:rFonts w:ascii="Garamond" w:eastAsia="Garamond" w:hAnsi="Garamond" w:cs="Garamond"/>
        </w:rPr>
        <w:t>event whose disutility may</w:t>
      </w:r>
      <w:r w:rsidR="006B1430">
        <w:rPr>
          <w:rFonts w:ascii="Garamond" w:eastAsia="Garamond" w:hAnsi="Garamond" w:cs="Garamond"/>
        </w:rPr>
        <w:t xml:space="preserve">, </w:t>
      </w:r>
      <w:r w:rsidR="003B20E1">
        <w:rPr>
          <w:rFonts w:ascii="Garamond" w:eastAsia="Garamond" w:hAnsi="Garamond" w:cs="Garamond"/>
        </w:rPr>
        <w:t>somehow</w:t>
      </w:r>
      <w:r w:rsidR="006B1430">
        <w:rPr>
          <w:rFonts w:ascii="Garamond" w:eastAsia="Garamond" w:hAnsi="Garamond" w:cs="Garamond"/>
        </w:rPr>
        <w:t>,</w:t>
      </w:r>
      <w:r w:rsidR="00DF0A6C">
        <w:rPr>
          <w:rFonts w:ascii="Garamond" w:eastAsia="Garamond" w:hAnsi="Garamond" w:cs="Garamond"/>
        </w:rPr>
        <w:t xml:space="preserve"> </w:t>
      </w:r>
      <w:r w:rsidR="003B20E1">
        <w:rPr>
          <w:rFonts w:ascii="Garamond" w:eastAsia="Garamond" w:hAnsi="Garamond" w:cs="Garamond"/>
        </w:rPr>
        <w:t>end up being</w:t>
      </w:r>
      <w:r w:rsidR="00DF0A6C">
        <w:rPr>
          <w:rFonts w:ascii="Garamond" w:eastAsia="Garamond" w:hAnsi="Garamond" w:cs="Garamond"/>
        </w:rPr>
        <w:t xml:space="preserve"> </w:t>
      </w:r>
      <w:r w:rsidR="009B70DA" w:rsidRPr="00CB2042">
        <w:rPr>
          <w:rFonts w:ascii="Garamond" w:eastAsia="Garamond" w:hAnsi="Garamond" w:cs="Garamond"/>
          <w:i/>
          <w:iCs/>
        </w:rPr>
        <w:t>less-than-</w:t>
      </w:r>
      <w:r w:rsidR="00DF0A6C" w:rsidRPr="005F1881">
        <w:rPr>
          <w:rFonts w:ascii="Garamond" w:eastAsia="Garamond" w:hAnsi="Garamond" w:cs="Garamond"/>
          <w:i/>
          <w:iCs/>
        </w:rPr>
        <w:t>N</w:t>
      </w:r>
      <w:r w:rsidR="00DF0A6C">
        <w:rPr>
          <w:rFonts w:ascii="Garamond" w:eastAsia="Garamond" w:hAnsi="Garamond" w:cs="Garamond"/>
        </w:rPr>
        <w:t>.</w:t>
      </w:r>
    </w:p>
    <w:p w14:paraId="7874607D" w14:textId="7221CD03" w:rsidR="00C36160" w:rsidRDefault="00E25EED" w:rsidP="00CB2042">
      <w:pPr>
        <w:pStyle w:val="Normal1"/>
        <w:spacing w:line="480" w:lineRule="auto"/>
        <w:jc w:val="both"/>
        <w:rPr>
          <w:rFonts w:ascii="Garamond" w:eastAsia="Garamond" w:hAnsi="Garamond" w:cs="Garamond"/>
        </w:rPr>
      </w:pPr>
      <w:r>
        <w:rPr>
          <w:rFonts w:ascii="Garamond" w:eastAsia="Garamond" w:hAnsi="Garamond" w:cs="Garamond"/>
        </w:rPr>
        <w:t>According to both versions of</w:t>
      </w:r>
      <w:r w:rsidR="00C36160">
        <w:rPr>
          <w:rFonts w:ascii="Garamond" w:eastAsia="Garamond" w:hAnsi="Garamond" w:cs="Garamond"/>
        </w:rPr>
        <w:t xml:space="preserve"> the mitigation hypothesis</w:t>
      </w:r>
      <w:r>
        <w:rPr>
          <w:rFonts w:ascii="Garamond" w:eastAsia="Garamond" w:hAnsi="Garamond" w:cs="Garamond"/>
        </w:rPr>
        <w:t>,</w:t>
      </w:r>
      <w:r w:rsidR="00C36160">
        <w:rPr>
          <w:rFonts w:ascii="Garamond" w:eastAsia="Garamond" w:hAnsi="Garamond" w:cs="Garamond"/>
        </w:rPr>
        <w:t xml:space="preserve"> participants no longer take themselves to be considering </w:t>
      </w:r>
      <w:r w:rsidR="00CD76B0">
        <w:rPr>
          <w:rFonts w:ascii="Garamond" w:eastAsia="Garamond" w:hAnsi="Garamond" w:cs="Garamond"/>
        </w:rPr>
        <w:t>a</w:t>
      </w:r>
      <w:r w:rsidR="0057706E">
        <w:rPr>
          <w:rFonts w:ascii="Garamond" w:eastAsia="Garamond" w:hAnsi="Garamond" w:cs="Garamond"/>
        </w:rPr>
        <w:t xml:space="preserve">n </w:t>
      </w:r>
      <w:r w:rsidR="00C36160">
        <w:rPr>
          <w:rFonts w:ascii="Garamond" w:eastAsia="Garamond" w:hAnsi="Garamond" w:cs="Garamond"/>
        </w:rPr>
        <w:t>event wi</w:t>
      </w:r>
      <w:r w:rsidR="00C67B65">
        <w:rPr>
          <w:rFonts w:ascii="Garamond" w:eastAsia="Garamond" w:hAnsi="Garamond" w:cs="Garamond"/>
        </w:rPr>
        <w:t xml:space="preserve">th some particular expected </w:t>
      </w:r>
      <w:proofErr w:type="gramStart"/>
      <w:r w:rsidR="00C67B65">
        <w:rPr>
          <w:rFonts w:ascii="Garamond" w:eastAsia="Garamond" w:hAnsi="Garamond" w:cs="Garamond"/>
        </w:rPr>
        <w:t>utility</w:t>
      </w:r>
      <w:r w:rsidR="00314F07">
        <w:rPr>
          <w:rFonts w:ascii="Garamond" w:eastAsia="Garamond" w:hAnsi="Garamond" w:cs="Garamond"/>
        </w:rPr>
        <w:t>,</w:t>
      </w:r>
      <w:r w:rsidR="00C67B65">
        <w:rPr>
          <w:rFonts w:ascii="Garamond" w:eastAsia="Garamond" w:hAnsi="Garamond" w:cs="Garamond"/>
        </w:rPr>
        <w:t xml:space="preserve"> </w:t>
      </w:r>
      <w:r w:rsidR="00C36160">
        <w:rPr>
          <w:rFonts w:ascii="Garamond" w:eastAsia="Garamond" w:hAnsi="Garamond" w:cs="Garamond"/>
        </w:rPr>
        <w:t>and</w:t>
      </w:r>
      <w:proofErr w:type="gramEnd"/>
      <w:r w:rsidR="00C36160">
        <w:rPr>
          <w:rFonts w:ascii="Garamond" w:eastAsia="Garamond" w:hAnsi="Garamond" w:cs="Garamond"/>
        </w:rPr>
        <w:t xml:space="preserve"> </w:t>
      </w:r>
      <w:r w:rsidR="00CD76B0">
        <w:rPr>
          <w:rFonts w:ascii="Garamond" w:eastAsia="Garamond" w:hAnsi="Garamond" w:cs="Garamond"/>
        </w:rPr>
        <w:t xml:space="preserve">expressing preferences regarding whether they prefer that event to be in the past versus the future. Instead, </w:t>
      </w:r>
      <w:r w:rsidR="00C36160">
        <w:rPr>
          <w:rFonts w:ascii="Garamond" w:eastAsia="Garamond" w:hAnsi="Garamond" w:cs="Garamond"/>
        </w:rPr>
        <w:t xml:space="preserve">if that </w:t>
      </w:r>
      <w:r w:rsidR="003F4186">
        <w:rPr>
          <w:rFonts w:ascii="Garamond" w:eastAsia="Garamond" w:hAnsi="Garamond" w:cs="Garamond"/>
        </w:rPr>
        <w:t>hypothesis is</w:t>
      </w:r>
      <w:r w:rsidR="00C36160">
        <w:rPr>
          <w:rFonts w:ascii="Garamond" w:eastAsia="Garamond" w:hAnsi="Garamond" w:cs="Garamond"/>
        </w:rPr>
        <w:t xml:space="preserve"> correct then </w:t>
      </w:r>
      <w:r w:rsidR="003F4186">
        <w:rPr>
          <w:rFonts w:ascii="Garamond" w:eastAsia="Garamond" w:hAnsi="Garamond" w:cs="Garamond"/>
        </w:rPr>
        <w:t xml:space="preserve">participants </w:t>
      </w:r>
      <w:r w:rsidR="00CD7C56">
        <w:rPr>
          <w:rFonts w:ascii="Garamond" w:eastAsia="Garamond" w:hAnsi="Garamond" w:cs="Garamond"/>
        </w:rPr>
        <w:t xml:space="preserve">are effectively being asked whether they prefer an event that has one expected utility </w:t>
      </w:r>
      <w:r w:rsidR="00C545A7">
        <w:rPr>
          <w:rFonts w:ascii="Garamond" w:eastAsia="Garamond" w:hAnsi="Garamond" w:cs="Garamond"/>
        </w:rPr>
        <w:t xml:space="preserve">and </w:t>
      </w:r>
      <w:proofErr w:type="gramStart"/>
      <w:r w:rsidR="00C545A7">
        <w:rPr>
          <w:rFonts w:ascii="Garamond" w:eastAsia="Garamond" w:hAnsi="Garamond" w:cs="Garamond"/>
        </w:rPr>
        <w:t xml:space="preserve">is located </w:t>
      </w:r>
      <w:r w:rsidR="0057706E">
        <w:rPr>
          <w:rFonts w:ascii="Garamond" w:eastAsia="Garamond" w:hAnsi="Garamond" w:cs="Garamond"/>
        </w:rPr>
        <w:t>in</w:t>
      </w:r>
      <w:proofErr w:type="gramEnd"/>
      <w:r w:rsidR="0057706E">
        <w:rPr>
          <w:rFonts w:ascii="Garamond" w:eastAsia="Garamond" w:hAnsi="Garamond" w:cs="Garamond"/>
        </w:rPr>
        <w:t xml:space="preserve"> the past</w:t>
      </w:r>
      <w:r w:rsidR="00CD7C56">
        <w:rPr>
          <w:rFonts w:ascii="Garamond" w:eastAsia="Garamond" w:hAnsi="Garamond" w:cs="Garamond"/>
        </w:rPr>
        <w:t xml:space="preserve">, or an event </w:t>
      </w:r>
      <w:r w:rsidR="00CD7C56">
        <w:rPr>
          <w:rFonts w:ascii="Garamond" w:eastAsia="Garamond" w:hAnsi="Garamond" w:cs="Garamond"/>
        </w:rPr>
        <w:lastRenderedPageBreak/>
        <w:t>that has a different expected utility a</w:t>
      </w:r>
      <w:r w:rsidR="00C545A7">
        <w:rPr>
          <w:rFonts w:ascii="Garamond" w:eastAsia="Garamond" w:hAnsi="Garamond" w:cs="Garamond"/>
        </w:rPr>
        <w:t xml:space="preserve">nd is located </w:t>
      </w:r>
      <w:r w:rsidR="0057706E">
        <w:rPr>
          <w:rFonts w:ascii="Garamond" w:eastAsia="Garamond" w:hAnsi="Garamond" w:cs="Garamond"/>
        </w:rPr>
        <w:t>in the future</w:t>
      </w:r>
      <w:r w:rsidR="00217944">
        <w:rPr>
          <w:rFonts w:ascii="Garamond" w:eastAsia="Garamond" w:hAnsi="Garamond" w:cs="Garamond"/>
        </w:rPr>
        <w:t xml:space="preserve">. </w:t>
      </w:r>
      <w:r w:rsidR="0057706E">
        <w:rPr>
          <w:rFonts w:ascii="Garamond" w:eastAsia="Garamond" w:hAnsi="Garamond" w:cs="Garamond"/>
        </w:rPr>
        <w:t>P</w:t>
      </w:r>
      <w:r w:rsidR="00217944">
        <w:rPr>
          <w:rFonts w:ascii="Garamond" w:eastAsia="Garamond" w:hAnsi="Garamond" w:cs="Garamond"/>
        </w:rPr>
        <w:t>articipants assign those two events different subjective probabilities</w:t>
      </w:r>
      <w:r w:rsidR="00EB52F0">
        <w:rPr>
          <w:rFonts w:ascii="Garamond" w:eastAsia="Garamond" w:hAnsi="Garamond" w:cs="Garamond"/>
        </w:rPr>
        <w:t xml:space="preserve"> or</w:t>
      </w:r>
      <w:r w:rsidR="00217944">
        <w:rPr>
          <w:rFonts w:ascii="Garamond" w:eastAsia="Garamond" w:hAnsi="Garamond" w:cs="Garamond"/>
        </w:rPr>
        <w:t xml:space="preserve"> </w:t>
      </w:r>
      <w:r w:rsidR="00EB52F0">
        <w:rPr>
          <w:rFonts w:ascii="Garamond" w:eastAsia="Garamond" w:hAnsi="Garamond" w:cs="Garamond"/>
        </w:rPr>
        <w:t xml:space="preserve">different </w:t>
      </w:r>
      <w:r w:rsidR="00217944">
        <w:rPr>
          <w:rFonts w:ascii="Garamond" w:eastAsia="Garamond" w:hAnsi="Garamond" w:cs="Garamond"/>
        </w:rPr>
        <w:t>utilities.</w:t>
      </w:r>
    </w:p>
    <w:p w14:paraId="577CCA61" w14:textId="25ED01F7" w:rsidR="00337C14" w:rsidRDefault="00D74130" w:rsidP="00CB2042">
      <w:pPr>
        <w:pStyle w:val="Normal1"/>
        <w:spacing w:line="480" w:lineRule="auto"/>
        <w:jc w:val="both"/>
        <w:rPr>
          <w:rFonts w:ascii="Garamond" w:eastAsia="Garamond" w:hAnsi="Garamond" w:cs="Garamond"/>
        </w:rPr>
      </w:pPr>
      <w:r>
        <w:rPr>
          <w:rFonts w:ascii="Garamond" w:eastAsia="Garamond" w:hAnsi="Garamond" w:cs="Garamond"/>
        </w:rPr>
        <w:t>While Greene et al.</w:t>
      </w:r>
      <w:r w:rsidR="00DA5C89">
        <w:rPr>
          <w:rFonts w:ascii="Garamond" w:eastAsia="Garamond" w:hAnsi="Garamond" w:cs="Garamond"/>
        </w:rPr>
        <w:t xml:space="preserve"> (forthcoming)</w:t>
      </w:r>
      <w:r>
        <w:rPr>
          <w:rFonts w:ascii="Garamond" w:eastAsia="Garamond" w:hAnsi="Garamond" w:cs="Garamond"/>
        </w:rPr>
        <w:t xml:space="preserve"> bundle these two versions of the mitigation hypothesis together, each individually could explain their results, or they could do so in tandem.</w:t>
      </w:r>
      <w:r w:rsidR="00827A06">
        <w:rPr>
          <w:rFonts w:ascii="Garamond" w:eastAsia="Garamond" w:hAnsi="Garamond" w:cs="Garamond"/>
        </w:rPr>
        <w:t xml:space="preserve"> </w:t>
      </w:r>
      <w:r w:rsidR="001B3ED0">
        <w:rPr>
          <w:rFonts w:ascii="Garamond" w:eastAsia="Garamond" w:hAnsi="Garamond" w:cs="Garamond"/>
        </w:rPr>
        <w:t>Thus</w:t>
      </w:r>
      <w:r w:rsidR="005F1881">
        <w:rPr>
          <w:rFonts w:ascii="Garamond" w:eastAsia="Garamond" w:hAnsi="Garamond" w:cs="Garamond"/>
        </w:rPr>
        <w:t>,</w:t>
      </w:r>
      <w:r w:rsidR="001B3ED0">
        <w:rPr>
          <w:rFonts w:ascii="Garamond" w:eastAsia="Garamond" w:hAnsi="Garamond" w:cs="Garamond"/>
        </w:rPr>
        <w:t xml:space="preserve"> more work is required to determine the best explanation of their surprising finding of past-bias.</w:t>
      </w:r>
      <w:r w:rsidR="0079584B">
        <w:rPr>
          <w:rFonts w:ascii="Garamond" w:eastAsia="Garamond" w:hAnsi="Garamond" w:cs="Garamond"/>
        </w:rPr>
        <w:t xml:space="preserve"> The present study seeks</w:t>
      </w:r>
      <w:r w:rsidR="005F1881">
        <w:rPr>
          <w:rFonts w:ascii="Garamond" w:eastAsia="Garamond" w:hAnsi="Garamond" w:cs="Garamond"/>
        </w:rPr>
        <w:t xml:space="preserve"> to</w:t>
      </w:r>
      <w:r w:rsidR="0079584B">
        <w:rPr>
          <w:rFonts w:ascii="Garamond" w:eastAsia="Garamond" w:hAnsi="Garamond" w:cs="Garamond"/>
        </w:rPr>
        <w:t xml:space="preserve"> make headway on this question.</w:t>
      </w:r>
    </w:p>
    <w:p w14:paraId="4E20A16D" w14:textId="15C2ED58" w:rsidR="00B5249C" w:rsidRDefault="00BC7D3F" w:rsidP="00CB2042">
      <w:pPr>
        <w:pStyle w:val="Normal1"/>
        <w:spacing w:line="480" w:lineRule="auto"/>
        <w:jc w:val="both"/>
        <w:rPr>
          <w:rFonts w:ascii="Garamond" w:eastAsia="Garamond" w:hAnsi="Garamond" w:cs="Garamond"/>
        </w:rPr>
      </w:pPr>
      <w:r>
        <w:rPr>
          <w:rFonts w:ascii="Garamond" w:eastAsia="Garamond" w:hAnsi="Garamond" w:cs="Garamond"/>
        </w:rPr>
        <w:t>We take as our starting point the observation that t</w:t>
      </w:r>
      <w:r w:rsidR="00734E7B">
        <w:rPr>
          <w:rFonts w:ascii="Garamond" w:eastAsia="Garamond" w:hAnsi="Garamond" w:cs="Garamond"/>
        </w:rPr>
        <w:t>he two versions of the mitigation hypothesis, together with the simulation hypothesis</w:t>
      </w:r>
      <w:r w:rsidR="0072282D">
        <w:rPr>
          <w:rFonts w:ascii="Garamond" w:eastAsia="Garamond" w:hAnsi="Garamond" w:cs="Garamond"/>
        </w:rPr>
        <w:t xml:space="preserve">, </w:t>
      </w:r>
      <w:r w:rsidR="00734E7B">
        <w:rPr>
          <w:rFonts w:ascii="Garamond" w:eastAsia="Garamond" w:hAnsi="Garamond" w:cs="Garamond"/>
        </w:rPr>
        <w:t>generate different sets</w:t>
      </w:r>
      <w:r w:rsidR="00097607">
        <w:rPr>
          <w:rFonts w:ascii="Garamond" w:eastAsia="Garamond" w:hAnsi="Garamond" w:cs="Garamond"/>
        </w:rPr>
        <w:t xml:space="preserve"> of predictions</w:t>
      </w:r>
      <w:r w:rsidR="000135E6" w:rsidRPr="002D4108">
        <w:rPr>
          <w:rFonts w:ascii="Garamond" w:eastAsia="Garamond" w:hAnsi="Garamond" w:cs="Garamond"/>
        </w:rPr>
        <w:t xml:space="preserve"> </w:t>
      </w:r>
      <w:r w:rsidR="00B06151">
        <w:rPr>
          <w:rFonts w:ascii="Garamond" w:eastAsia="Garamond" w:hAnsi="Garamond" w:cs="Garamond"/>
        </w:rPr>
        <w:t>regarding the pattern of responses we will observe</w:t>
      </w:r>
      <w:r w:rsidR="000135E6" w:rsidRPr="002D4108">
        <w:rPr>
          <w:rFonts w:ascii="Garamond" w:eastAsia="Garamond" w:hAnsi="Garamond" w:cs="Garamond"/>
        </w:rPr>
        <w:t xml:space="preserve"> if we present participants with the same set of </w:t>
      </w:r>
      <w:r w:rsidR="00C46F27" w:rsidRPr="006B4471">
        <w:rPr>
          <w:rFonts w:ascii="Garamond" w:hAnsi="Garamond"/>
          <w:i/>
        </w:rPr>
        <w:t>non-hedonic</w:t>
      </w:r>
      <w:r w:rsidR="00C46F27">
        <w:rPr>
          <w:rFonts w:ascii="Garamond" w:eastAsia="Garamond" w:hAnsi="Garamond" w:cs="Garamond"/>
        </w:rPr>
        <w:t xml:space="preserve"> and </w:t>
      </w:r>
      <w:r w:rsidR="00C46F27" w:rsidRPr="006B4471">
        <w:rPr>
          <w:rFonts w:ascii="Garamond" w:hAnsi="Garamond"/>
          <w:i/>
        </w:rPr>
        <w:t>third-person</w:t>
      </w:r>
      <w:r w:rsidR="00C46F27">
        <w:rPr>
          <w:rFonts w:ascii="Garamond" w:eastAsia="Garamond" w:hAnsi="Garamond" w:cs="Garamond"/>
        </w:rPr>
        <w:t xml:space="preserve"> </w:t>
      </w:r>
      <w:r w:rsidR="000135E6" w:rsidRPr="002D4108">
        <w:rPr>
          <w:rFonts w:ascii="Garamond" w:eastAsia="Garamond" w:hAnsi="Garamond" w:cs="Garamond"/>
        </w:rPr>
        <w:t>vignette</w:t>
      </w:r>
      <w:r w:rsidR="00214EB6" w:rsidRPr="002D4108">
        <w:rPr>
          <w:rFonts w:ascii="Garamond" w:eastAsia="Garamond" w:hAnsi="Garamond" w:cs="Garamond"/>
        </w:rPr>
        <w:t>s</w:t>
      </w:r>
      <w:r w:rsidR="000135E6" w:rsidRPr="002D4108">
        <w:rPr>
          <w:rFonts w:ascii="Garamond" w:eastAsia="Garamond" w:hAnsi="Garamond" w:cs="Garamond"/>
        </w:rPr>
        <w:t xml:space="preserve"> as those presented in Greene et al</w:t>
      </w:r>
      <w:r w:rsidR="000F7F39">
        <w:rPr>
          <w:rFonts w:ascii="Garamond" w:eastAsia="Garamond" w:hAnsi="Garamond" w:cs="Garamond"/>
        </w:rPr>
        <w:t>.</w:t>
      </w:r>
      <w:r w:rsidR="000135E6" w:rsidRPr="002D4108">
        <w:rPr>
          <w:rFonts w:ascii="Garamond" w:eastAsia="Garamond" w:hAnsi="Garamond" w:cs="Garamond"/>
        </w:rPr>
        <w:t xml:space="preserve"> (</w:t>
      </w:r>
      <w:r w:rsidR="0052493A">
        <w:rPr>
          <w:rFonts w:ascii="Garamond" w:eastAsia="Garamond" w:hAnsi="Garamond" w:cs="Garamond"/>
        </w:rPr>
        <w:t>202</w:t>
      </w:r>
      <w:r w:rsidR="00DA5C89">
        <w:rPr>
          <w:rFonts w:ascii="Garamond" w:eastAsia="Garamond" w:hAnsi="Garamond" w:cs="Garamond"/>
        </w:rPr>
        <w:t>1</w:t>
      </w:r>
      <w:r w:rsidR="000135E6" w:rsidRPr="002D4108">
        <w:rPr>
          <w:rFonts w:ascii="Garamond" w:eastAsia="Garamond" w:hAnsi="Garamond" w:cs="Garamond"/>
        </w:rPr>
        <w:t>) but use a</w:t>
      </w:r>
      <w:r w:rsidR="003A77DA">
        <w:rPr>
          <w:rFonts w:ascii="Garamond" w:eastAsia="Garamond" w:hAnsi="Garamond" w:cs="Garamond"/>
        </w:rPr>
        <w:t xml:space="preserve"> P/F</w:t>
      </w:r>
      <w:r w:rsidR="000135E6" w:rsidRPr="002D4108">
        <w:rPr>
          <w:rFonts w:ascii="Garamond" w:eastAsia="Garamond" w:hAnsi="Garamond" w:cs="Garamond"/>
        </w:rPr>
        <w:t xml:space="preserve"> slider as per Greene et al</w:t>
      </w:r>
      <w:r w:rsidR="000F7F39">
        <w:rPr>
          <w:rFonts w:ascii="Garamond" w:eastAsia="Garamond" w:hAnsi="Garamond" w:cs="Garamond"/>
        </w:rPr>
        <w:t>.</w:t>
      </w:r>
      <w:r w:rsidR="000135E6" w:rsidRPr="002D4108">
        <w:rPr>
          <w:rFonts w:ascii="Garamond" w:eastAsia="Garamond" w:hAnsi="Garamond" w:cs="Garamond"/>
        </w:rPr>
        <w:t xml:space="preserve"> (forthcoming).</w:t>
      </w:r>
    </w:p>
    <w:p w14:paraId="65F1B2C8" w14:textId="365E9062" w:rsidR="00276DD1" w:rsidRDefault="00E66E3B" w:rsidP="00CB2042">
      <w:pPr>
        <w:pStyle w:val="Normal1"/>
        <w:spacing w:line="480" w:lineRule="auto"/>
        <w:jc w:val="both"/>
        <w:rPr>
          <w:rFonts w:ascii="Garamond" w:eastAsia="Garamond" w:hAnsi="Garamond" w:cs="Garamond"/>
        </w:rPr>
      </w:pPr>
      <w:r>
        <w:rPr>
          <w:rFonts w:ascii="Garamond" w:eastAsia="Garamond" w:hAnsi="Garamond" w:cs="Garamond"/>
        </w:rPr>
        <w:t>Overall</w:t>
      </w:r>
      <w:r w:rsidRPr="002D4108">
        <w:rPr>
          <w:rFonts w:ascii="Garamond" w:eastAsia="Garamond" w:hAnsi="Garamond" w:cs="Garamond"/>
        </w:rPr>
        <w:t xml:space="preserve">, we should expect to find that where the valence of the event is positive, </w:t>
      </w:r>
      <w:r>
        <w:rPr>
          <w:rFonts w:ascii="Garamond" w:eastAsia="Garamond" w:hAnsi="Garamond" w:cs="Garamond"/>
        </w:rPr>
        <w:t xml:space="preserve">our results will be the same as those found </w:t>
      </w:r>
      <w:r w:rsidR="00355063">
        <w:rPr>
          <w:rFonts w:ascii="Garamond" w:eastAsia="Garamond" w:hAnsi="Garamond" w:cs="Garamond"/>
        </w:rPr>
        <w:t xml:space="preserve">in </w:t>
      </w:r>
      <w:r w:rsidRPr="002D4108">
        <w:rPr>
          <w:rFonts w:ascii="Garamond" w:eastAsia="Garamond" w:hAnsi="Garamond" w:cs="Garamond"/>
        </w:rPr>
        <w:t>Greene et al</w:t>
      </w:r>
      <w:r>
        <w:rPr>
          <w:rFonts w:ascii="Garamond" w:eastAsia="Garamond" w:hAnsi="Garamond" w:cs="Garamond"/>
        </w:rPr>
        <w:t>.</w:t>
      </w:r>
      <w:r w:rsidRPr="002D4108">
        <w:rPr>
          <w:rFonts w:ascii="Garamond" w:eastAsia="Garamond" w:hAnsi="Garamond" w:cs="Garamond"/>
        </w:rPr>
        <w:t xml:space="preserve"> (</w:t>
      </w:r>
      <w:r w:rsidR="0052493A">
        <w:rPr>
          <w:rFonts w:ascii="Garamond" w:eastAsia="Garamond" w:hAnsi="Garamond" w:cs="Garamond"/>
        </w:rPr>
        <w:t>202</w:t>
      </w:r>
      <w:r w:rsidR="00DA5C89">
        <w:rPr>
          <w:rFonts w:ascii="Garamond" w:eastAsia="Garamond" w:hAnsi="Garamond" w:cs="Garamond"/>
        </w:rPr>
        <w:t>1</w:t>
      </w:r>
      <w:r w:rsidR="00B5249C" w:rsidRPr="002D4108">
        <w:rPr>
          <w:rFonts w:ascii="Garamond" w:eastAsia="Garamond" w:hAnsi="Garamond" w:cs="Garamond"/>
        </w:rPr>
        <w:t>)</w:t>
      </w:r>
      <w:r w:rsidR="00B5249C">
        <w:rPr>
          <w:rFonts w:ascii="Garamond" w:eastAsia="Garamond" w:hAnsi="Garamond" w:cs="Garamond"/>
        </w:rPr>
        <w:t>.</w:t>
      </w:r>
      <w:r w:rsidR="00276DD1">
        <w:rPr>
          <w:rFonts w:ascii="Garamond" w:eastAsia="Garamond" w:hAnsi="Garamond" w:cs="Garamond"/>
        </w:rPr>
        <w:t xml:space="preserve"> </w:t>
      </w:r>
      <w:r w:rsidR="009A4695">
        <w:rPr>
          <w:rFonts w:ascii="Garamond" w:eastAsia="Garamond" w:hAnsi="Garamond" w:cs="Garamond"/>
        </w:rPr>
        <w:t xml:space="preserve">That is because mitigation is irrelevant in the positive </w:t>
      </w:r>
      <w:r w:rsidR="004F4F92">
        <w:rPr>
          <w:rFonts w:ascii="Garamond" w:eastAsia="Garamond" w:hAnsi="Garamond" w:cs="Garamond"/>
        </w:rPr>
        <w:t xml:space="preserve">hedonic condition: there’s nothing to mitigate. </w:t>
      </w:r>
      <w:r w:rsidR="00B5249C">
        <w:rPr>
          <w:rFonts w:ascii="Garamond" w:eastAsia="Garamond" w:hAnsi="Garamond" w:cs="Garamond"/>
        </w:rPr>
        <w:t>However,</w:t>
      </w:r>
      <w:r w:rsidR="006D1AD6">
        <w:rPr>
          <w:rFonts w:ascii="Garamond" w:eastAsia="Garamond" w:hAnsi="Garamond" w:cs="Garamond"/>
        </w:rPr>
        <w:t xml:space="preserve"> </w:t>
      </w:r>
      <w:r w:rsidR="00F32386">
        <w:rPr>
          <w:rFonts w:ascii="Garamond" w:eastAsia="Garamond" w:hAnsi="Garamond" w:cs="Garamond"/>
        </w:rPr>
        <w:t xml:space="preserve">where the valence of the event is negative, </w:t>
      </w:r>
      <w:r w:rsidR="004F4F92">
        <w:rPr>
          <w:rFonts w:ascii="Garamond" w:eastAsia="Garamond" w:hAnsi="Garamond" w:cs="Garamond"/>
        </w:rPr>
        <w:t xml:space="preserve">there is something to mitigate. In </w:t>
      </w:r>
      <w:r w:rsidR="00485CE5">
        <w:rPr>
          <w:rFonts w:ascii="Garamond" w:eastAsia="Garamond" w:hAnsi="Garamond" w:cs="Garamond"/>
        </w:rPr>
        <w:t>negative</w:t>
      </w:r>
      <w:r w:rsidR="004F4F92">
        <w:rPr>
          <w:rFonts w:ascii="Garamond" w:eastAsia="Garamond" w:hAnsi="Garamond" w:cs="Garamond"/>
        </w:rPr>
        <w:t xml:space="preserve"> conditions</w:t>
      </w:r>
      <w:r w:rsidR="00485CE5">
        <w:rPr>
          <w:rFonts w:ascii="Garamond" w:eastAsia="Garamond" w:hAnsi="Garamond" w:cs="Garamond"/>
        </w:rPr>
        <w:t>,</w:t>
      </w:r>
      <w:r w:rsidR="004F4F92">
        <w:rPr>
          <w:rFonts w:ascii="Garamond" w:eastAsia="Garamond" w:hAnsi="Garamond" w:cs="Garamond"/>
        </w:rPr>
        <w:t xml:space="preserve"> </w:t>
      </w:r>
      <w:r w:rsidR="00B5249C">
        <w:rPr>
          <w:rFonts w:ascii="Garamond" w:eastAsia="Garamond" w:hAnsi="Garamond" w:cs="Garamond"/>
        </w:rPr>
        <w:t>different versions of the mitigation hypothesis generate different predictions</w:t>
      </w:r>
      <w:r w:rsidR="00BA583C">
        <w:rPr>
          <w:rFonts w:ascii="Garamond" w:eastAsia="Garamond" w:hAnsi="Garamond" w:cs="Garamond"/>
        </w:rPr>
        <w:t xml:space="preserve"> because the different versions of the hypothesis are ones on which the </w:t>
      </w:r>
      <w:r w:rsidR="00C65203">
        <w:rPr>
          <w:rFonts w:ascii="Garamond" w:eastAsia="Garamond" w:hAnsi="Garamond" w:cs="Garamond"/>
        </w:rPr>
        <w:t>mitigation takes different forms.</w:t>
      </w:r>
    </w:p>
    <w:p w14:paraId="5BC63A22" w14:textId="0EBDDA9F" w:rsidR="00C73769" w:rsidRDefault="00714AFB" w:rsidP="00CB2042">
      <w:pPr>
        <w:pStyle w:val="Normal1"/>
        <w:spacing w:line="480" w:lineRule="auto"/>
        <w:jc w:val="both"/>
        <w:rPr>
          <w:rFonts w:ascii="Garamond" w:eastAsia="Garamond" w:hAnsi="Garamond" w:cs="Garamond"/>
        </w:rPr>
      </w:pPr>
      <w:r>
        <w:rPr>
          <w:rFonts w:ascii="Garamond" w:eastAsia="Garamond" w:hAnsi="Garamond" w:cs="Garamond"/>
        </w:rPr>
        <w:t xml:space="preserve">If the </w:t>
      </w:r>
      <w:r w:rsidRPr="00FD4B81">
        <w:rPr>
          <w:rFonts w:ascii="Garamond" w:eastAsia="Garamond" w:hAnsi="Garamond" w:cs="Garamond"/>
          <w:i/>
          <w:iCs/>
        </w:rPr>
        <w:t>squirrelling</w:t>
      </w:r>
      <w:r>
        <w:rPr>
          <w:rFonts w:ascii="Garamond" w:eastAsia="Garamond" w:hAnsi="Garamond" w:cs="Garamond"/>
        </w:rPr>
        <w:t xml:space="preserve"> version of the mitigation hypothesis is true, and the simulation hypothesis is true, we should expect to see a shift from </w:t>
      </w:r>
      <w:r w:rsidR="00B41F49">
        <w:rPr>
          <w:rFonts w:ascii="Garamond" w:eastAsia="Garamond" w:hAnsi="Garamond" w:cs="Garamond"/>
        </w:rPr>
        <w:t>future-bias</w:t>
      </w:r>
      <w:r>
        <w:rPr>
          <w:rFonts w:ascii="Garamond" w:eastAsia="Garamond" w:hAnsi="Garamond" w:cs="Garamond"/>
        </w:rPr>
        <w:t xml:space="preserve"> towards </w:t>
      </w:r>
      <w:r w:rsidR="00B41F49">
        <w:rPr>
          <w:rFonts w:ascii="Garamond" w:eastAsia="Garamond" w:hAnsi="Garamond" w:cs="Garamond"/>
        </w:rPr>
        <w:t>past-bias</w:t>
      </w:r>
      <w:r>
        <w:rPr>
          <w:rFonts w:ascii="Garamond" w:eastAsia="Garamond" w:hAnsi="Garamond" w:cs="Garamond"/>
        </w:rPr>
        <w:t xml:space="preserve"> in third-person negative hedonic conditions. That’s because the simulation hypothesis predicts that participants will place themselves in the third-person’s position and treat that condition as though it were a first-person condition.</w:t>
      </w:r>
      <w:r w:rsidR="005F1881">
        <w:rPr>
          <w:rFonts w:ascii="Garamond" w:eastAsia="Garamond" w:hAnsi="Garamond" w:cs="Garamond"/>
        </w:rPr>
        <w:t xml:space="preserve"> </w:t>
      </w:r>
      <w:r>
        <w:rPr>
          <w:rFonts w:ascii="Garamond" w:eastAsia="Garamond" w:hAnsi="Garamond" w:cs="Garamond"/>
        </w:rPr>
        <w:t xml:space="preserve">By contrast, </w:t>
      </w:r>
      <w:r w:rsidR="006E0097">
        <w:rPr>
          <w:rFonts w:ascii="Garamond" w:eastAsia="Garamond" w:hAnsi="Garamond" w:cs="Garamond"/>
        </w:rPr>
        <w:t xml:space="preserve">we should </w:t>
      </w:r>
      <w:r w:rsidR="00041472">
        <w:rPr>
          <w:rFonts w:ascii="Garamond" w:eastAsia="Garamond" w:hAnsi="Garamond" w:cs="Garamond"/>
          <w:i/>
          <w:iCs/>
        </w:rPr>
        <w:t xml:space="preserve">not </w:t>
      </w:r>
      <w:r w:rsidR="006E0097">
        <w:rPr>
          <w:rFonts w:ascii="Garamond" w:eastAsia="Garamond" w:hAnsi="Garamond" w:cs="Garamond"/>
        </w:rPr>
        <w:t>expect</w:t>
      </w:r>
      <w:r w:rsidR="00452DF0">
        <w:rPr>
          <w:rFonts w:ascii="Garamond" w:eastAsia="Garamond" w:hAnsi="Garamond" w:cs="Garamond"/>
        </w:rPr>
        <w:t xml:space="preserve"> to see a shift from </w:t>
      </w:r>
      <w:r w:rsidR="00B41F49">
        <w:rPr>
          <w:rFonts w:ascii="Garamond" w:eastAsia="Garamond" w:hAnsi="Garamond" w:cs="Garamond"/>
        </w:rPr>
        <w:t>future-bias</w:t>
      </w:r>
      <w:r w:rsidR="00452DF0">
        <w:rPr>
          <w:rFonts w:ascii="Garamond" w:eastAsia="Garamond" w:hAnsi="Garamond" w:cs="Garamond"/>
        </w:rPr>
        <w:t xml:space="preserve"> towards </w:t>
      </w:r>
      <w:r w:rsidR="00B41F49">
        <w:rPr>
          <w:rFonts w:ascii="Garamond" w:eastAsia="Garamond" w:hAnsi="Garamond" w:cs="Garamond"/>
        </w:rPr>
        <w:t>past-bias</w:t>
      </w:r>
      <w:r w:rsidR="00041472">
        <w:rPr>
          <w:rFonts w:ascii="Garamond" w:eastAsia="Garamond" w:hAnsi="Garamond" w:cs="Garamond"/>
        </w:rPr>
        <w:t xml:space="preserve"> in negative non-hedonic conditions, </w:t>
      </w:r>
      <w:r w:rsidR="00DE0818">
        <w:rPr>
          <w:rFonts w:ascii="Garamond" w:eastAsia="Garamond" w:hAnsi="Garamond" w:cs="Garamond"/>
        </w:rPr>
        <w:t xml:space="preserve">because the non-hedonic vignettes (which we present in §2.1.2) explicitly leave no room for squirrelling. </w:t>
      </w:r>
      <w:r w:rsidR="00DE0818">
        <w:rPr>
          <w:rFonts w:ascii="Garamond" w:eastAsia="Garamond" w:hAnsi="Garamond" w:cs="Garamond"/>
        </w:rPr>
        <w:lastRenderedPageBreak/>
        <w:t xml:space="preserve">There is, in fact, no opportunity for participants to intervene in order to mitigate the negative non-hedonic events. </w:t>
      </w:r>
      <w:r w:rsidR="00C73769">
        <w:rPr>
          <w:rFonts w:ascii="Garamond" w:eastAsia="Garamond" w:hAnsi="Garamond" w:cs="Garamond"/>
        </w:rPr>
        <w:t>So even if participants are prompted to search for mitigation strategies, they will quickly realise that none are forthcoming.</w:t>
      </w:r>
    </w:p>
    <w:p w14:paraId="36ECCCD0" w14:textId="12E0970D" w:rsidR="00747D50" w:rsidRDefault="008B209B" w:rsidP="00CB2042">
      <w:pPr>
        <w:pStyle w:val="Normal1"/>
        <w:spacing w:line="480" w:lineRule="auto"/>
        <w:jc w:val="both"/>
        <w:rPr>
          <w:rFonts w:ascii="Garamond" w:eastAsia="Garamond" w:hAnsi="Garamond" w:cs="Garamond"/>
        </w:rPr>
      </w:pPr>
      <w:r>
        <w:rPr>
          <w:rFonts w:ascii="Garamond" w:eastAsia="Garamond" w:hAnsi="Garamond" w:cs="Garamond"/>
        </w:rPr>
        <w:t>T</w:t>
      </w:r>
      <w:r w:rsidR="000C1B80">
        <w:rPr>
          <w:rFonts w:ascii="Garamond" w:eastAsia="Garamond" w:hAnsi="Garamond" w:cs="Garamond"/>
        </w:rPr>
        <w:t xml:space="preserve">he </w:t>
      </w:r>
      <w:r w:rsidR="000C1B80" w:rsidRPr="00DB48AD">
        <w:rPr>
          <w:rFonts w:ascii="Garamond" w:eastAsia="Garamond" w:hAnsi="Garamond" w:cs="Garamond"/>
          <w:i/>
          <w:iCs/>
        </w:rPr>
        <w:t>heuristic</w:t>
      </w:r>
      <w:r w:rsidR="000C1B80">
        <w:rPr>
          <w:rFonts w:ascii="Garamond" w:eastAsia="Garamond" w:hAnsi="Garamond" w:cs="Garamond"/>
        </w:rPr>
        <w:t xml:space="preserve"> version of the mitigation hypothesis</w:t>
      </w:r>
      <w:r>
        <w:rPr>
          <w:rFonts w:ascii="Garamond" w:eastAsia="Garamond" w:hAnsi="Garamond" w:cs="Garamond"/>
        </w:rPr>
        <w:t>, on the other hand,</w:t>
      </w:r>
      <w:r w:rsidR="000C1B80">
        <w:rPr>
          <w:rFonts w:ascii="Garamond" w:eastAsia="Garamond" w:hAnsi="Garamond" w:cs="Garamond"/>
        </w:rPr>
        <w:t xml:space="preserve"> predicts a </w:t>
      </w:r>
      <w:r w:rsidR="00FB6C68">
        <w:rPr>
          <w:rFonts w:ascii="Garamond" w:eastAsia="Garamond" w:hAnsi="Garamond" w:cs="Garamond"/>
        </w:rPr>
        <w:t xml:space="preserve">shift </w:t>
      </w:r>
      <w:r w:rsidR="00F32386">
        <w:rPr>
          <w:rFonts w:ascii="Garamond" w:eastAsia="Garamond" w:hAnsi="Garamond" w:cs="Garamond"/>
        </w:rPr>
        <w:t xml:space="preserve">from </w:t>
      </w:r>
      <w:r w:rsidR="00B41F49">
        <w:rPr>
          <w:rFonts w:ascii="Garamond" w:eastAsia="Garamond" w:hAnsi="Garamond" w:cs="Garamond"/>
        </w:rPr>
        <w:t>future-bias</w:t>
      </w:r>
      <w:r w:rsidR="00F32386">
        <w:rPr>
          <w:rFonts w:ascii="Garamond" w:eastAsia="Garamond" w:hAnsi="Garamond" w:cs="Garamond"/>
        </w:rPr>
        <w:t xml:space="preserve"> towards </w:t>
      </w:r>
      <w:r w:rsidR="00B41F49">
        <w:rPr>
          <w:rFonts w:ascii="Garamond" w:eastAsia="Garamond" w:hAnsi="Garamond" w:cs="Garamond"/>
        </w:rPr>
        <w:t>past-bias</w:t>
      </w:r>
      <w:r w:rsidR="000C1B80">
        <w:rPr>
          <w:rFonts w:ascii="Garamond" w:eastAsia="Garamond" w:hAnsi="Garamond" w:cs="Garamond"/>
        </w:rPr>
        <w:t xml:space="preserve"> in </w:t>
      </w:r>
      <w:r w:rsidR="00D84F88">
        <w:rPr>
          <w:rFonts w:ascii="Garamond" w:eastAsia="Garamond" w:hAnsi="Garamond" w:cs="Garamond"/>
        </w:rPr>
        <w:t xml:space="preserve">all the negative </w:t>
      </w:r>
      <w:r w:rsidR="000C1B80">
        <w:rPr>
          <w:rFonts w:ascii="Garamond" w:eastAsia="Garamond" w:hAnsi="Garamond" w:cs="Garamond"/>
        </w:rPr>
        <w:t>conditions</w:t>
      </w:r>
      <w:r w:rsidR="00D84F88">
        <w:rPr>
          <w:rFonts w:ascii="Garamond" w:eastAsia="Garamond" w:hAnsi="Garamond" w:cs="Garamond"/>
        </w:rPr>
        <w:t>, including the negative non-hedonic conditions</w:t>
      </w:r>
      <w:r w:rsidR="00640B5C">
        <w:rPr>
          <w:rFonts w:ascii="Garamond" w:eastAsia="Garamond" w:hAnsi="Garamond" w:cs="Garamond"/>
        </w:rPr>
        <w:t>.</w:t>
      </w:r>
      <w:r w:rsidR="000C1B80">
        <w:rPr>
          <w:rFonts w:ascii="Garamond" w:eastAsia="Garamond" w:hAnsi="Garamond" w:cs="Garamond"/>
        </w:rPr>
        <w:t xml:space="preserve"> </w:t>
      </w:r>
      <w:r w:rsidR="00E66E3B" w:rsidRPr="002D4108">
        <w:rPr>
          <w:rFonts w:ascii="Garamond" w:eastAsia="Garamond" w:hAnsi="Garamond" w:cs="Garamond"/>
        </w:rPr>
        <w:t xml:space="preserve">That is because if </w:t>
      </w:r>
      <w:r w:rsidR="00643D6B">
        <w:rPr>
          <w:rFonts w:ascii="Garamond" w:eastAsia="Garamond" w:hAnsi="Garamond" w:cs="Garamond"/>
        </w:rPr>
        <w:t xml:space="preserve">the </w:t>
      </w:r>
      <w:r w:rsidR="000C1B80">
        <w:rPr>
          <w:rFonts w:ascii="Garamond" w:eastAsia="Garamond" w:hAnsi="Garamond" w:cs="Garamond"/>
        </w:rPr>
        <w:t xml:space="preserve">heuristic version of </w:t>
      </w:r>
      <w:r w:rsidR="00E66E3B" w:rsidRPr="002D4108">
        <w:rPr>
          <w:rFonts w:ascii="Garamond" w:eastAsia="Garamond" w:hAnsi="Garamond" w:cs="Garamond"/>
        </w:rPr>
        <w:t xml:space="preserve">the mitigation hypothesis is true, then </w:t>
      </w:r>
      <w:r w:rsidR="00675C5F">
        <w:rPr>
          <w:rFonts w:ascii="Garamond" w:eastAsia="Garamond" w:hAnsi="Garamond" w:cs="Garamond"/>
        </w:rPr>
        <w:t xml:space="preserve">some of those participants who reported </w:t>
      </w:r>
      <w:r w:rsidR="00B41F49">
        <w:rPr>
          <w:rFonts w:ascii="Garamond" w:eastAsia="Garamond" w:hAnsi="Garamond" w:cs="Garamond"/>
        </w:rPr>
        <w:t>future-bias</w:t>
      </w:r>
      <w:r w:rsidR="00675C5F">
        <w:rPr>
          <w:rFonts w:ascii="Garamond" w:eastAsia="Garamond" w:hAnsi="Garamond" w:cs="Garamond"/>
        </w:rPr>
        <w:t xml:space="preserve"> </w:t>
      </w:r>
      <w:r w:rsidR="00232DB8">
        <w:rPr>
          <w:rFonts w:ascii="Garamond" w:eastAsia="Garamond" w:hAnsi="Garamond" w:cs="Garamond"/>
        </w:rPr>
        <w:t xml:space="preserve">or </w:t>
      </w:r>
      <w:r w:rsidR="005F1881">
        <w:rPr>
          <w:rFonts w:ascii="Garamond" w:eastAsia="Garamond" w:hAnsi="Garamond" w:cs="Garamond"/>
        </w:rPr>
        <w:t>time-neutral</w:t>
      </w:r>
      <w:r w:rsidR="00232DB8">
        <w:rPr>
          <w:rFonts w:ascii="Garamond" w:eastAsia="Garamond" w:hAnsi="Garamond" w:cs="Garamond"/>
        </w:rPr>
        <w:t xml:space="preserve">ity </w:t>
      </w:r>
      <w:r w:rsidR="00675C5F">
        <w:rPr>
          <w:rFonts w:ascii="Garamond" w:eastAsia="Garamond" w:hAnsi="Garamond" w:cs="Garamond"/>
        </w:rPr>
        <w:t xml:space="preserve">in Greene et al.’s (2020) </w:t>
      </w:r>
      <w:r w:rsidR="00CD37AB">
        <w:rPr>
          <w:rFonts w:ascii="Garamond" w:eastAsia="Garamond" w:hAnsi="Garamond" w:cs="Garamond"/>
        </w:rPr>
        <w:t xml:space="preserve">first-person </w:t>
      </w:r>
      <w:r w:rsidR="00675C5F">
        <w:rPr>
          <w:rFonts w:ascii="Garamond" w:eastAsia="Garamond" w:hAnsi="Garamond" w:cs="Garamond"/>
        </w:rPr>
        <w:t>negative</w:t>
      </w:r>
      <w:r w:rsidR="00351F0D">
        <w:rPr>
          <w:rFonts w:ascii="Garamond" w:eastAsia="Garamond" w:hAnsi="Garamond" w:cs="Garamond"/>
        </w:rPr>
        <w:t xml:space="preserve"> non-hedonic </w:t>
      </w:r>
      <w:r w:rsidR="00675C5F">
        <w:rPr>
          <w:rFonts w:ascii="Garamond" w:eastAsia="Garamond" w:hAnsi="Garamond" w:cs="Garamond"/>
        </w:rPr>
        <w:t xml:space="preserve">condition </w:t>
      </w:r>
      <w:r w:rsidR="00C2770B">
        <w:rPr>
          <w:rFonts w:ascii="Garamond" w:eastAsia="Garamond" w:hAnsi="Garamond" w:cs="Garamond"/>
        </w:rPr>
        <w:t xml:space="preserve">will instead report </w:t>
      </w:r>
      <w:r w:rsidR="00B41F49">
        <w:rPr>
          <w:rFonts w:ascii="Garamond" w:eastAsia="Garamond" w:hAnsi="Garamond" w:cs="Garamond"/>
        </w:rPr>
        <w:t>past-bias</w:t>
      </w:r>
      <w:r w:rsidR="00E66E3B" w:rsidRPr="002D4108">
        <w:rPr>
          <w:rFonts w:ascii="Garamond" w:eastAsia="Garamond" w:hAnsi="Garamond" w:cs="Garamond"/>
        </w:rPr>
        <w:t xml:space="preserve">, since </w:t>
      </w:r>
      <w:r w:rsidR="00C2770B">
        <w:rPr>
          <w:rFonts w:ascii="Garamond" w:eastAsia="Garamond" w:hAnsi="Garamond" w:cs="Garamond"/>
        </w:rPr>
        <w:t>they</w:t>
      </w:r>
      <w:r w:rsidR="00E66E3B" w:rsidRPr="002D4108">
        <w:rPr>
          <w:rFonts w:ascii="Garamond" w:eastAsia="Garamond" w:hAnsi="Garamond" w:cs="Garamond"/>
        </w:rPr>
        <w:t xml:space="preserve"> </w:t>
      </w:r>
      <w:r w:rsidR="00C2770B">
        <w:rPr>
          <w:rFonts w:ascii="Garamond" w:eastAsia="Garamond" w:hAnsi="Garamond" w:cs="Garamond"/>
        </w:rPr>
        <w:t>will</w:t>
      </w:r>
      <w:r w:rsidR="00C2770B" w:rsidRPr="002D4108">
        <w:rPr>
          <w:rFonts w:ascii="Garamond" w:eastAsia="Garamond" w:hAnsi="Garamond" w:cs="Garamond"/>
        </w:rPr>
        <w:t xml:space="preserve"> </w:t>
      </w:r>
      <w:r w:rsidR="00351F0D">
        <w:rPr>
          <w:rFonts w:ascii="Garamond" w:eastAsia="Garamond" w:hAnsi="Garamond" w:cs="Garamond"/>
        </w:rPr>
        <w:t xml:space="preserve">be led to </w:t>
      </w:r>
      <w:r w:rsidR="00F942EA">
        <w:rPr>
          <w:rFonts w:ascii="Garamond" w:eastAsia="Garamond" w:hAnsi="Garamond" w:cs="Garamond"/>
        </w:rPr>
        <w:t>suppose that the</w:t>
      </w:r>
      <w:r w:rsidR="00643D6B">
        <w:rPr>
          <w:rFonts w:ascii="Garamond" w:eastAsia="Garamond" w:hAnsi="Garamond" w:cs="Garamond"/>
        </w:rPr>
        <w:t xml:space="preserve"> badness of</w:t>
      </w:r>
      <w:r w:rsidR="00351F0D">
        <w:rPr>
          <w:rFonts w:ascii="Garamond" w:eastAsia="Garamond" w:hAnsi="Garamond" w:cs="Garamond"/>
        </w:rPr>
        <w:t xml:space="preserve"> negative future events </w:t>
      </w:r>
      <w:r w:rsidR="00F942EA">
        <w:rPr>
          <w:rFonts w:ascii="Garamond" w:eastAsia="Garamond" w:hAnsi="Garamond" w:cs="Garamond"/>
        </w:rPr>
        <w:t>may</w:t>
      </w:r>
      <w:r w:rsidR="00351F0D">
        <w:rPr>
          <w:rFonts w:ascii="Garamond" w:eastAsia="Garamond" w:hAnsi="Garamond" w:cs="Garamond"/>
        </w:rPr>
        <w:t xml:space="preserve"> be mitigated</w:t>
      </w:r>
      <w:r w:rsidR="00846615">
        <w:rPr>
          <w:rFonts w:ascii="Garamond" w:eastAsia="Garamond" w:hAnsi="Garamond" w:cs="Garamond"/>
        </w:rPr>
        <w:t xml:space="preserve">. Despite </w:t>
      </w:r>
      <w:r w:rsidR="00351F0D">
        <w:rPr>
          <w:rFonts w:ascii="Garamond" w:eastAsia="Garamond" w:hAnsi="Garamond" w:cs="Garamond"/>
        </w:rPr>
        <w:t xml:space="preserve">there being no apparent strategies </w:t>
      </w:r>
      <w:r w:rsidR="00F942EA">
        <w:rPr>
          <w:rFonts w:ascii="Garamond" w:eastAsia="Garamond" w:hAnsi="Garamond" w:cs="Garamond"/>
        </w:rPr>
        <w:t>for participants themselves to</w:t>
      </w:r>
      <w:r w:rsidR="00351F0D">
        <w:rPr>
          <w:rFonts w:ascii="Garamond" w:eastAsia="Garamond" w:hAnsi="Garamond" w:cs="Garamond"/>
        </w:rPr>
        <w:t xml:space="preserve"> mitigate in these </w:t>
      </w:r>
      <w:proofErr w:type="gramStart"/>
      <w:r w:rsidR="00351F0D">
        <w:rPr>
          <w:rFonts w:ascii="Garamond" w:eastAsia="Garamond" w:hAnsi="Garamond" w:cs="Garamond"/>
        </w:rPr>
        <w:t>particular cases</w:t>
      </w:r>
      <w:proofErr w:type="gramEnd"/>
      <w:r w:rsidR="00846615">
        <w:rPr>
          <w:rFonts w:ascii="Garamond" w:eastAsia="Garamond" w:hAnsi="Garamond" w:cs="Garamond"/>
        </w:rPr>
        <w:t>, there is</w:t>
      </w:r>
      <w:r w:rsidR="00DC5BF0">
        <w:rPr>
          <w:rFonts w:ascii="Garamond" w:eastAsia="Garamond" w:hAnsi="Garamond" w:cs="Garamond"/>
        </w:rPr>
        <w:t xml:space="preserve"> nonetheless</w:t>
      </w:r>
      <w:r w:rsidR="00846615">
        <w:rPr>
          <w:rFonts w:ascii="Garamond" w:eastAsia="Garamond" w:hAnsi="Garamond" w:cs="Garamond"/>
        </w:rPr>
        <w:t xml:space="preserve"> still time </w:t>
      </w:r>
      <w:r w:rsidR="00DC5BF0">
        <w:rPr>
          <w:rFonts w:ascii="Garamond" w:eastAsia="Garamond" w:hAnsi="Garamond" w:cs="Garamond"/>
        </w:rPr>
        <w:t>for some fortuitous occurrence to mitigate the badness of the negative future event</w:t>
      </w:r>
      <w:r w:rsidR="00E66E3B" w:rsidRPr="002D4108">
        <w:rPr>
          <w:rFonts w:ascii="Garamond" w:eastAsia="Garamond" w:hAnsi="Garamond" w:cs="Garamond"/>
        </w:rPr>
        <w:t>.</w:t>
      </w:r>
      <w:r w:rsidR="00EF4EBE">
        <w:rPr>
          <w:rFonts w:ascii="Garamond" w:eastAsia="Garamond" w:hAnsi="Garamond" w:cs="Garamond"/>
        </w:rPr>
        <w:t xml:space="preserve"> Moreover,</w:t>
      </w:r>
      <w:r w:rsidR="00EF4EBE" w:rsidRPr="002D4108">
        <w:rPr>
          <w:rFonts w:ascii="Garamond" w:eastAsia="Garamond" w:hAnsi="Garamond" w:cs="Garamond"/>
        </w:rPr>
        <w:t xml:space="preserve"> if the simulation hypothesis is true, then we would expect to find that third-person preferences mirror first-person preferences. So</w:t>
      </w:r>
      <w:r w:rsidR="00926FC0">
        <w:rPr>
          <w:rFonts w:ascii="Garamond" w:eastAsia="Garamond" w:hAnsi="Garamond" w:cs="Garamond"/>
        </w:rPr>
        <w:t>,</w:t>
      </w:r>
      <w:r w:rsidR="00EF4EBE" w:rsidRPr="002D4108">
        <w:rPr>
          <w:rFonts w:ascii="Garamond" w:eastAsia="Garamond" w:hAnsi="Garamond" w:cs="Garamond"/>
        </w:rPr>
        <w:t xml:space="preserve"> wherever we predict </w:t>
      </w:r>
      <w:r w:rsidR="006D1AD6">
        <w:rPr>
          <w:rFonts w:ascii="Garamond" w:eastAsia="Garamond" w:hAnsi="Garamond" w:cs="Garamond"/>
        </w:rPr>
        <w:t>a shift towards</w:t>
      </w:r>
      <w:r w:rsidR="00EF4EBE" w:rsidRPr="002D4108">
        <w:rPr>
          <w:rFonts w:ascii="Garamond" w:eastAsia="Garamond" w:hAnsi="Garamond" w:cs="Garamond"/>
        </w:rPr>
        <w:t xml:space="preserve"> </w:t>
      </w:r>
      <w:r w:rsidR="00B41F49">
        <w:rPr>
          <w:rFonts w:ascii="Garamond" w:eastAsia="Garamond" w:hAnsi="Garamond" w:cs="Garamond"/>
        </w:rPr>
        <w:t>past-bias</w:t>
      </w:r>
      <w:r w:rsidR="00EF4EBE" w:rsidRPr="002D4108">
        <w:rPr>
          <w:rFonts w:ascii="Garamond" w:eastAsia="Garamond" w:hAnsi="Garamond" w:cs="Garamond"/>
        </w:rPr>
        <w:t xml:space="preserve"> in the first-person conditions, we should also predict </w:t>
      </w:r>
      <w:r w:rsidR="006D1AD6">
        <w:rPr>
          <w:rFonts w:ascii="Garamond" w:eastAsia="Garamond" w:hAnsi="Garamond" w:cs="Garamond"/>
        </w:rPr>
        <w:t>a shift towards</w:t>
      </w:r>
      <w:r w:rsidR="00EF4EBE" w:rsidRPr="002D4108">
        <w:rPr>
          <w:rFonts w:ascii="Garamond" w:eastAsia="Garamond" w:hAnsi="Garamond" w:cs="Garamond"/>
        </w:rPr>
        <w:t xml:space="preserve"> </w:t>
      </w:r>
      <w:r w:rsidR="00B41F49">
        <w:rPr>
          <w:rFonts w:ascii="Garamond" w:eastAsia="Garamond" w:hAnsi="Garamond" w:cs="Garamond"/>
        </w:rPr>
        <w:t>past-bias</w:t>
      </w:r>
      <w:r w:rsidR="00EF4EBE" w:rsidRPr="002D4108">
        <w:rPr>
          <w:rFonts w:ascii="Garamond" w:eastAsia="Garamond" w:hAnsi="Garamond" w:cs="Garamond"/>
        </w:rPr>
        <w:t xml:space="preserve"> in the third-person</w:t>
      </w:r>
      <w:r w:rsidR="003A77DA">
        <w:rPr>
          <w:rFonts w:ascii="Garamond" w:eastAsia="Garamond" w:hAnsi="Garamond" w:cs="Garamond"/>
        </w:rPr>
        <w:t xml:space="preserve"> conditions.</w:t>
      </w:r>
    </w:p>
    <w:p w14:paraId="55A537B9" w14:textId="5B629B0A" w:rsidR="005D1036" w:rsidRDefault="001764E7" w:rsidP="00CB2042">
      <w:pPr>
        <w:pStyle w:val="Normal1"/>
        <w:spacing w:line="480" w:lineRule="auto"/>
        <w:jc w:val="both"/>
        <w:rPr>
          <w:rFonts w:ascii="Garamond" w:eastAsia="Garamond" w:hAnsi="Garamond" w:cs="Garamond"/>
        </w:rPr>
      </w:pPr>
      <w:r>
        <w:rPr>
          <w:rFonts w:ascii="Garamond" w:eastAsia="Garamond" w:hAnsi="Garamond" w:cs="Garamond"/>
        </w:rPr>
        <w:t>I</w:t>
      </w:r>
      <w:r w:rsidR="00C109A2">
        <w:rPr>
          <w:rFonts w:ascii="Garamond" w:eastAsia="Garamond" w:hAnsi="Garamond" w:cs="Garamond"/>
        </w:rPr>
        <w:t>n what follows we set out</w:t>
      </w:r>
      <w:r w:rsidR="00DC7812">
        <w:rPr>
          <w:rFonts w:ascii="Garamond" w:eastAsia="Garamond" w:hAnsi="Garamond" w:cs="Garamond"/>
        </w:rPr>
        <w:t xml:space="preserve"> more precisely</w:t>
      </w:r>
      <w:r w:rsidR="00C109A2">
        <w:rPr>
          <w:rFonts w:ascii="Garamond" w:eastAsia="Garamond" w:hAnsi="Garamond" w:cs="Garamond"/>
        </w:rPr>
        <w:t xml:space="preserve"> the predictions of each versio</w:t>
      </w:r>
      <w:r w:rsidR="00D378DC">
        <w:rPr>
          <w:rFonts w:ascii="Garamond" w:eastAsia="Garamond" w:hAnsi="Garamond" w:cs="Garamond"/>
        </w:rPr>
        <w:t>n</w:t>
      </w:r>
      <w:r>
        <w:rPr>
          <w:rFonts w:ascii="Garamond" w:eastAsia="Garamond" w:hAnsi="Garamond" w:cs="Garamond"/>
        </w:rPr>
        <w:t xml:space="preserve"> of the mitigation hypothesis.</w:t>
      </w:r>
      <w:r w:rsidR="00E92D4C">
        <w:rPr>
          <w:rFonts w:ascii="Garamond" w:eastAsia="Garamond" w:hAnsi="Garamond" w:cs="Garamond"/>
        </w:rPr>
        <w:t xml:space="preserve"> </w:t>
      </w:r>
    </w:p>
    <w:p w14:paraId="71E051D9" w14:textId="43ECEA0A" w:rsidR="007122B8" w:rsidRDefault="007B344E" w:rsidP="00CB2042">
      <w:pPr>
        <w:pStyle w:val="Normal1"/>
        <w:spacing w:line="480" w:lineRule="auto"/>
        <w:jc w:val="both"/>
        <w:rPr>
          <w:rFonts w:ascii="Garamond" w:eastAsia="Garamond" w:hAnsi="Garamond" w:cs="Garamond"/>
        </w:rPr>
      </w:pPr>
      <w:r>
        <w:rPr>
          <w:rFonts w:ascii="Garamond" w:eastAsia="Garamond" w:hAnsi="Garamond" w:cs="Garamond"/>
        </w:rPr>
        <w:t>Greene et al</w:t>
      </w:r>
      <w:r w:rsidR="00206752">
        <w:rPr>
          <w:rFonts w:ascii="Garamond" w:eastAsia="Garamond" w:hAnsi="Garamond" w:cs="Garamond"/>
        </w:rPr>
        <w:t>.</w:t>
      </w:r>
      <w:r>
        <w:rPr>
          <w:rFonts w:ascii="Garamond" w:eastAsia="Garamond" w:hAnsi="Garamond" w:cs="Garamond"/>
        </w:rPr>
        <w:t xml:space="preserve"> (</w:t>
      </w:r>
      <w:r w:rsidR="0052493A">
        <w:rPr>
          <w:rFonts w:ascii="Garamond" w:eastAsia="Garamond" w:hAnsi="Garamond" w:cs="Garamond"/>
        </w:rPr>
        <w:t>202</w:t>
      </w:r>
      <w:r w:rsidR="00E46709">
        <w:rPr>
          <w:rFonts w:ascii="Garamond" w:eastAsia="Garamond" w:hAnsi="Garamond" w:cs="Garamond"/>
        </w:rPr>
        <w:t>1</w:t>
      </w:r>
      <w:r>
        <w:rPr>
          <w:rFonts w:ascii="Garamond" w:eastAsia="Garamond" w:hAnsi="Garamond" w:cs="Garamond"/>
        </w:rPr>
        <w:t xml:space="preserve">) found that </w:t>
      </w:r>
      <w:r w:rsidR="00950291">
        <w:rPr>
          <w:rFonts w:ascii="Garamond" w:eastAsia="Garamond" w:hAnsi="Garamond" w:cs="Garamond"/>
        </w:rPr>
        <w:t xml:space="preserve">when responding with the A/D slider, </w:t>
      </w:r>
      <w:r w:rsidR="00206752">
        <w:rPr>
          <w:rFonts w:ascii="Garamond" w:eastAsia="Garamond" w:hAnsi="Garamond" w:cs="Garamond"/>
        </w:rPr>
        <w:t>third-person</w:t>
      </w:r>
      <w:r w:rsidR="00CE5F0D">
        <w:rPr>
          <w:rFonts w:ascii="Garamond" w:eastAsia="Garamond" w:hAnsi="Garamond" w:cs="Garamond"/>
        </w:rPr>
        <w:t xml:space="preserve"> positive and negative</w:t>
      </w:r>
      <w:r w:rsidR="00206752">
        <w:rPr>
          <w:rFonts w:ascii="Garamond" w:eastAsia="Garamond" w:hAnsi="Garamond" w:cs="Garamond"/>
        </w:rPr>
        <w:t xml:space="preserve"> hedonic conditions mirrored first-person</w:t>
      </w:r>
      <w:r w:rsidR="00CE5F0D">
        <w:rPr>
          <w:rFonts w:ascii="Garamond" w:eastAsia="Garamond" w:hAnsi="Garamond" w:cs="Garamond"/>
        </w:rPr>
        <w:t xml:space="preserve"> positive and negative</w:t>
      </w:r>
      <w:r w:rsidR="00206752">
        <w:rPr>
          <w:rFonts w:ascii="Garamond" w:eastAsia="Garamond" w:hAnsi="Garamond" w:cs="Garamond"/>
        </w:rPr>
        <w:t xml:space="preserve"> hedonic conditions:</w:t>
      </w:r>
      <w:r w:rsidR="00190DA2">
        <w:rPr>
          <w:rFonts w:ascii="Garamond" w:eastAsia="Garamond" w:hAnsi="Garamond" w:cs="Garamond"/>
        </w:rPr>
        <w:t xml:space="preserve"> </w:t>
      </w:r>
      <w:r w:rsidR="00206752">
        <w:rPr>
          <w:rFonts w:ascii="Garamond" w:eastAsia="Garamond" w:hAnsi="Garamond" w:cs="Garamond"/>
        </w:rPr>
        <w:t>the</w:t>
      </w:r>
      <w:r w:rsidR="009800DA">
        <w:rPr>
          <w:rFonts w:ascii="Garamond" w:eastAsia="Garamond" w:hAnsi="Garamond" w:cs="Garamond"/>
        </w:rPr>
        <w:t xml:space="preserve"> mean response was significantly above 4 (participants were, on average, future-biased) and in addition a</w:t>
      </w:r>
      <w:r w:rsidR="00206752">
        <w:rPr>
          <w:rFonts w:ascii="Garamond" w:eastAsia="Garamond" w:hAnsi="Garamond" w:cs="Garamond"/>
        </w:rPr>
        <w:t xml:space="preserve"> </w:t>
      </w:r>
      <w:r w:rsidR="00EB5293">
        <w:rPr>
          <w:rFonts w:ascii="Garamond" w:eastAsia="Garamond" w:hAnsi="Garamond" w:cs="Garamond"/>
        </w:rPr>
        <w:t xml:space="preserve">significant </w:t>
      </w:r>
      <w:r w:rsidR="00206752">
        <w:rPr>
          <w:rFonts w:ascii="Garamond" w:eastAsia="Garamond" w:hAnsi="Garamond" w:cs="Garamond"/>
        </w:rPr>
        <w:t xml:space="preserve">majority of people were future-biased in all four conditions. </w:t>
      </w:r>
      <w:r w:rsidR="00190DA2">
        <w:rPr>
          <w:rFonts w:ascii="Garamond" w:eastAsia="Garamond" w:hAnsi="Garamond" w:cs="Garamond"/>
        </w:rPr>
        <w:t xml:space="preserve">Greene et al. (forthcoming) found that when responding with </w:t>
      </w:r>
      <w:r w:rsidR="00950291">
        <w:rPr>
          <w:rFonts w:ascii="Garamond" w:eastAsia="Garamond" w:hAnsi="Garamond" w:cs="Garamond"/>
        </w:rPr>
        <w:t>the P/F</w:t>
      </w:r>
      <w:r w:rsidR="00190DA2">
        <w:rPr>
          <w:rFonts w:ascii="Garamond" w:eastAsia="Garamond" w:hAnsi="Garamond" w:cs="Garamond"/>
        </w:rPr>
        <w:t xml:space="preserve"> slider, </w:t>
      </w:r>
      <w:r w:rsidR="00AE70A6">
        <w:rPr>
          <w:rFonts w:ascii="Garamond" w:eastAsia="Garamond" w:hAnsi="Garamond" w:cs="Garamond"/>
        </w:rPr>
        <w:t>the</w:t>
      </w:r>
      <w:r w:rsidR="002B68D0">
        <w:rPr>
          <w:rFonts w:ascii="Garamond" w:eastAsia="Garamond" w:hAnsi="Garamond" w:cs="Garamond"/>
        </w:rPr>
        <w:t xml:space="preserve"> mean response (and the</w:t>
      </w:r>
      <w:r w:rsidR="00AE70A6">
        <w:rPr>
          <w:rFonts w:ascii="Garamond" w:eastAsia="Garamond" w:hAnsi="Garamond" w:cs="Garamond"/>
        </w:rPr>
        <w:t xml:space="preserve"> </w:t>
      </w:r>
      <w:r w:rsidR="00EB5293">
        <w:rPr>
          <w:rFonts w:ascii="Garamond" w:eastAsia="Garamond" w:hAnsi="Garamond" w:cs="Garamond"/>
        </w:rPr>
        <w:t xml:space="preserve">significant </w:t>
      </w:r>
      <w:r w:rsidR="00AE70A6">
        <w:rPr>
          <w:rFonts w:ascii="Garamond" w:eastAsia="Garamond" w:hAnsi="Garamond" w:cs="Garamond"/>
        </w:rPr>
        <w:t>majority</w:t>
      </w:r>
      <w:r w:rsidR="002B68D0">
        <w:rPr>
          <w:rFonts w:ascii="Garamond" w:eastAsia="Garamond" w:hAnsi="Garamond" w:cs="Garamond"/>
        </w:rPr>
        <w:t xml:space="preserve">) </w:t>
      </w:r>
      <w:r w:rsidR="00190DA2">
        <w:rPr>
          <w:rFonts w:ascii="Garamond" w:eastAsia="Garamond" w:hAnsi="Garamond" w:cs="Garamond"/>
        </w:rPr>
        <w:t xml:space="preserve">in the first-person negative </w:t>
      </w:r>
      <w:r w:rsidR="004D41E3">
        <w:rPr>
          <w:rFonts w:ascii="Garamond" w:eastAsia="Garamond" w:hAnsi="Garamond" w:cs="Garamond"/>
        </w:rPr>
        <w:t xml:space="preserve">hedonic </w:t>
      </w:r>
      <w:r w:rsidR="00A04535">
        <w:rPr>
          <w:rFonts w:ascii="Garamond" w:eastAsia="Garamond" w:hAnsi="Garamond" w:cs="Garamond"/>
        </w:rPr>
        <w:t xml:space="preserve">condition </w:t>
      </w:r>
      <w:r w:rsidR="004D41E3">
        <w:rPr>
          <w:rFonts w:ascii="Garamond" w:eastAsia="Garamond" w:hAnsi="Garamond" w:cs="Garamond"/>
        </w:rPr>
        <w:t>was</w:t>
      </w:r>
      <w:r w:rsidR="00AE70A6">
        <w:rPr>
          <w:rFonts w:ascii="Garamond" w:eastAsia="Garamond" w:hAnsi="Garamond" w:cs="Garamond"/>
        </w:rPr>
        <w:t xml:space="preserve"> past-bias</w:t>
      </w:r>
      <w:r w:rsidR="004D41E3">
        <w:rPr>
          <w:rFonts w:ascii="Garamond" w:eastAsia="Garamond" w:hAnsi="Garamond" w:cs="Garamond"/>
        </w:rPr>
        <w:t>ed</w:t>
      </w:r>
      <w:r w:rsidR="00133F8A">
        <w:rPr>
          <w:rFonts w:ascii="Garamond" w:eastAsia="Garamond" w:hAnsi="Garamond" w:cs="Garamond"/>
        </w:rPr>
        <w:t xml:space="preserve">, while the mean response (and the </w:t>
      </w:r>
      <w:r w:rsidR="00EB5293">
        <w:rPr>
          <w:rFonts w:ascii="Garamond" w:eastAsia="Garamond" w:hAnsi="Garamond" w:cs="Garamond"/>
        </w:rPr>
        <w:t xml:space="preserve">significant </w:t>
      </w:r>
      <w:r w:rsidR="00133F8A">
        <w:rPr>
          <w:rFonts w:ascii="Garamond" w:eastAsia="Garamond" w:hAnsi="Garamond" w:cs="Garamond"/>
        </w:rPr>
        <w:t xml:space="preserve">majority) </w:t>
      </w:r>
      <w:r w:rsidR="00133F8A">
        <w:rPr>
          <w:rFonts w:ascii="Garamond" w:eastAsia="Garamond" w:hAnsi="Garamond" w:cs="Garamond"/>
        </w:rPr>
        <w:lastRenderedPageBreak/>
        <w:t>in the first-person posi</w:t>
      </w:r>
      <w:r w:rsidR="00FF5BBD">
        <w:rPr>
          <w:rFonts w:ascii="Garamond" w:eastAsia="Garamond" w:hAnsi="Garamond" w:cs="Garamond"/>
        </w:rPr>
        <w:t>t</w:t>
      </w:r>
      <w:r w:rsidR="00133F8A">
        <w:rPr>
          <w:rFonts w:ascii="Garamond" w:eastAsia="Garamond" w:hAnsi="Garamond" w:cs="Garamond"/>
        </w:rPr>
        <w:t xml:space="preserve">ive </w:t>
      </w:r>
      <w:r w:rsidR="004D41E3">
        <w:rPr>
          <w:rFonts w:ascii="Garamond" w:eastAsia="Garamond" w:hAnsi="Garamond" w:cs="Garamond"/>
        </w:rPr>
        <w:t xml:space="preserve">hedonic </w:t>
      </w:r>
      <w:r w:rsidR="00133F8A">
        <w:rPr>
          <w:rFonts w:ascii="Garamond" w:eastAsia="Garamond" w:hAnsi="Garamond" w:cs="Garamond"/>
        </w:rPr>
        <w:t xml:space="preserve">condition </w:t>
      </w:r>
      <w:r w:rsidR="004D41E3">
        <w:rPr>
          <w:rFonts w:ascii="Garamond" w:eastAsia="Garamond" w:hAnsi="Garamond" w:cs="Garamond"/>
        </w:rPr>
        <w:t>was</w:t>
      </w:r>
      <w:r w:rsidR="00133F8A">
        <w:rPr>
          <w:rFonts w:ascii="Garamond" w:eastAsia="Garamond" w:hAnsi="Garamond" w:cs="Garamond"/>
        </w:rPr>
        <w:t xml:space="preserve"> future-bias</w:t>
      </w:r>
      <w:r w:rsidR="004D41E3">
        <w:rPr>
          <w:rFonts w:ascii="Garamond" w:eastAsia="Garamond" w:hAnsi="Garamond" w:cs="Garamond"/>
        </w:rPr>
        <w:t>ed</w:t>
      </w:r>
      <w:r w:rsidR="00940D67">
        <w:rPr>
          <w:rFonts w:ascii="Garamond" w:eastAsia="Garamond" w:hAnsi="Garamond" w:cs="Garamond"/>
        </w:rPr>
        <w:t xml:space="preserve">. Since </w:t>
      </w:r>
      <w:r w:rsidR="005020B9">
        <w:rPr>
          <w:rFonts w:ascii="Garamond" w:eastAsia="Garamond" w:hAnsi="Garamond" w:cs="Garamond"/>
        </w:rPr>
        <w:t xml:space="preserve">mitigation is </w:t>
      </w:r>
      <w:r w:rsidR="00940D67">
        <w:rPr>
          <w:rFonts w:ascii="Garamond" w:eastAsia="Garamond" w:hAnsi="Garamond" w:cs="Garamond"/>
        </w:rPr>
        <w:t xml:space="preserve">irrelevant in the positive </w:t>
      </w:r>
      <w:r w:rsidR="00243D73">
        <w:rPr>
          <w:rFonts w:ascii="Garamond" w:eastAsia="Garamond" w:hAnsi="Garamond" w:cs="Garamond"/>
        </w:rPr>
        <w:t>hedonic condition—</w:t>
      </w:r>
      <w:r w:rsidR="0049529F">
        <w:rPr>
          <w:rFonts w:ascii="Garamond" w:eastAsia="Garamond" w:hAnsi="Garamond" w:cs="Garamond"/>
        </w:rPr>
        <w:t xml:space="preserve">parity of reasoning suggests that instead participants would want the opportunity to </w:t>
      </w:r>
      <w:r w:rsidR="0049529F">
        <w:rPr>
          <w:rFonts w:ascii="Garamond" w:eastAsia="Garamond" w:hAnsi="Garamond" w:cs="Garamond"/>
          <w:i/>
          <w:iCs/>
        </w:rPr>
        <w:t>enhance</w:t>
      </w:r>
      <w:r w:rsidR="0049529F">
        <w:rPr>
          <w:rFonts w:ascii="Garamond" w:eastAsia="Garamond" w:hAnsi="Garamond" w:cs="Garamond"/>
        </w:rPr>
        <w:t xml:space="preserve"> a positive future event, resulting in future-biased preferences</w:t>
      </w:r>
      <w:r w:rsidR="00243D73">
        <w:rPr>
          <w:rFonts w:ascii="Garamond" w:eastAsia="Garamond" w:hAnsi="Garamond" w:cs="Garamond"/>
        </w:rPr>
        <w:t>—</w:t>
      </w:r>
      <w:r w:rsidR="00940D67">
        <w:rPr>
          <w:rFonts w:ascii="Garamond" w:eastAsia="Garamond" w:hAnsi="Garamond" w:cs="Garamond"/>
        </w:rPr>
        <w:t>we would expect</w:t>
      </w:r>
      <w:r w:rsidR="00243D73">
        <w:rPr>
          <w:rFonts w:ascii="Garamond" w:eastAsia="Garamond" w:hAnsi="Garamond" w:cs="Garamond"/>
        </w:rPr>
        <w:t xml:space="preserve"> that use of the P/F slider would yield results that are the same as those afforded using the A/D slider. </w:t>
      </w:r>
      <w:r w:rsidR="00A21487">
        <w:rPr>
          <w:rFonts w:ascii="Garamond" w:eastAsia="Garamond" w:hAnsi="Garamond" w:cs="Garamond"/>
        </w:rPr>
        <w:t xml:space="preserve">By contrast, in the third-person negative hedonic condition both the </w:t>
      </w:r>
      <w:r w:rsidR="002B610C">
        <w:rPr>
          <w:rFonts w:ascii="Garamond" w:eastAsia="Garamond" w:hAnsi="Garamond" w:cs="Garamond"/>
        </w:rPr>
        <w:t>squirrelling</w:t>
      </w:r>
      <w:r w:rsidR="00A21487">
        <w:rPr>
          <w:rFonts w:ascii="Garamond" w:eastAsia="Garamond" w:hAnsi="Garamond" w:cs="Garamond"/>
        </w:rPr>
        <w:t xml:space="preserve"> and heuristic versions of the mitigation hypothesis predict that people will shift towards past-bias</w:t>
      </w:r>
      <w:r w:rsidR="007122B8">
        <w:rPr>
          <w:rFonts w:ascii="Garamond" w:eastAsia="Garamond" w:hAnsi="Garamond" w:cs="Garamond"/>
        </w:rPr>
        <w:t xml:space="preserve"> because </w:t>
      </w:r>
      <w:r w:rsidR="00A21487">
        <w:rPr>
          <w:rFonts w:ascii="Garamond" w:eastAsia="Garamond" w:hAnsi="Garamond" w:cs="Garamond"/>
        </w:rPr>
        <w:t xml:space="preserve">in that condition </w:t>
      </w:r>
      <w:r w:rsidR="007122B8">
        <w:rPr>
          <w:rFonts w:ascii="Garamond" w:eastAsia="Garamond" w:hAnsi="Garamond" w:cs="Garamond"/>
        </w:rPr>
        <w:t>squirrelling</w:t>
      </w:r>
      <w:r w:rsidR="00A21487">
        <w:rPr>
          <w:rFonts w:ascii="Garamond" w:eastAsia="Garamond" w:hAnsi="Garamond" w:cs="Garamond"/>
        </w:rPr>
        <w:t xml:space="preserve"> is possible</w:t>
      </w:r>
      <w:r w:rsidR="007122B8">
        <w:rPr>
          <w:rFonts w:ascii="Garamond" w:eastAsia="Garamond" w:hAnsi="Garamond" w:cs="Garamond"/>
        </w:rPr>
        <w:t>.</w:t>
      </w:r>
    </w:p>
    <w:p w14:paraId="29D13A30" w14:textId="458F366A" w:rsidR="00224E79" w:rsidRDefault="00243D73" w:rsidP="00CB2042">
      <w:pPr>
        <w:pStyle w:val="Normal1"/>
        <w:spacing w:line="480" w:lineRule="auto"/>
        <w:jc w:val="both"/>
        <w:rPr>
          <w:rFonts w:ascii="Garamond" w:eastAsia="Garamond" w:hAnsi="Garamond" w:cs="Garamond"/>
        </w:rPr>
      </w:pPr>
      <w:r>
        <w:rPr>
          <w:rFonts w:ascii="Garamond" w:eastAsia="Garamond" w:hAnsi="Garamond" w:cs="Garamond"/>
        </w:rPr>
        <w:t>Thus we predict the following:</w:t>
      </w:r>
    </w:p>
    <w:p w14:paraId="2F7D577B" w14:textId="77777777" w:rsidR="00A02230" w:rsidRDefault="002B68D0" w:rsidP="00CB2042">
      <w:pPr>
        <w:pStyle w:val="Normal1"/>
        <w:widowControl w:val="0"/>
        <w:spacing w:after="0" w:line="480" w:lineRule="auto"/>
        <w:ind w:left="567"/>
        <w:jc w:val="both"/>
        <w:rPr>
          <w:rFonts w:ascii="Garamond" w:hAnsi="Garamond"/>
          <w:color w:val="000000"/>
        </w:rPr>
      </w:pPr>
      <w:r>
        <w:rPr>
          <w:rFonts w:ascii="Garamond" w:hAnsi="Garamond"/>
          <w:color w:val="000000"/>
        </w:rPr>
        <w:t>In the t</w:t>
      </w:r>
      <w:r w:rsidRPr="002D4108">
        <w:rPr>
          <w:rFonts w:ascii="Garamond" w:hAnsi="Garamond"/>
          <w:color w:val="000000"/>
        </w:rPr>
        <w:t xml:space="preserve">hird-person </w:t>
      </w:r>
      <w:r>
        <w:rPr>
          <w:rFonts w:ascii="Garamond" w:hAnsi="Garamond"/>
          <w:color w:val="000000"/>
        </w:rPr>
        <w:t>positive</w:t>
      </w:r>
      <w:r w:rsidRPr="002D4108">
        <w:rPr>
          <w:rFonts w:ascii="Garamond" w:hAnsi="Garamond"/>
          <w:color w:val="000000"/>
        </w:rPr>
        <w:t xml:space="preserve"> hedonic</w:t>
      </w:r>
      <w:r>
        <w:rPr>
          <w:rFonts w:ascii="Garamond" w:hAnsi="Garamond"/>
          <w:color w:val="000000"/>
        </w:rPr>
        <w:t xml:space="preserve"> condition: </w:t>
      </w:r>
    </w:p>
    <w:p w14:paraId="276D9447" w14:textId="79139135" w:rsidR="00A02230" w:rsidRDefault="002B68D0" w:rsidP="00CB2042">
      <w:pPr>
        <w:pStyle w:val="Normal1"/>
        <w:widowControl w:val="0"/>
        <w:spacing w:after="0" w:line="480" w:lineRule="auto"/>
        <w:ind w:left="1134"/>
        <w:jc w:val="both"/>
        <w:rPr>
          <w:rFonts w:ascii="Garamond" w:hAnsi="Garamond"/>
          <w:color w:val="000000"/>
        </w:rPr>
      </w:pPr>
      <w:r>
        <w:rPr>
          <w:rFonts w:ascii="Garamond" w:hAnsi="Garamond"/>
          <w:color w:val="000000"/>
        </w:rPr>
        <w:t>(</w:t>
      </w:r>
      <w:r w:rsidR="00A02230">
        <w:rPr>
          <w:rFonts w:ascii="Garamond" w:hAnsi="Garamond"/>
          <w:color w:val="000000"/>
        </w:rPr>
        <w:t>H</w:t>
      </w:r>
      <w:r w:rsidR="00F62511">
        <w:rPr>
          <w:rFonts w:ascii="Garamond" w:hAnsi="Garamond"/>
          <w:color w:val="000000"/>
        </w:rPr>
        <w:t>1</w:t>
      </w:r>
      <w:r>
        <w:rPr>
          <w:rFonts w:ascii="Garamond" w:hAnsi="Garamond"/>
          <w:color w:val="000000"/>
        </w:rPr>
        <w:t>a) the mean response will be significantly above 4, and</w:t>
      </w:r>
    </w:p>
    <w:p w14:paraId="4AF4514E" w14:textId="6F73DDD3" w:rsidR="003B5AD3" w:rsidRDefault="002B68D0" w:rsidP="00CB2042">
      <w:pPr>
        <w:pStyle w:val="Normal1"/>
        <w:widowControl w:val="0"/>
        <w:spacing w:after="0" w:line="480" w:lineRule="auto"/>
        <w:ind w:left="1134"/>
        <w:jc w:val="both"/>
        <w:rPr>
          <w:rFonts w:ascii="Garamond" w:hAnsi="Garamond"/>
          <w:color w:val="000000"/>
        </w:rPr>
      </w:pPr>
      <w:r>
        <w:rPr>
          <w:rFonts w:ascii="Garamond" w:hAnsi="Garamond"/>
          <w:color w:val="000000"/>
        </w:rPr>
        <w:t>(</w:t>
      </w:r>
      <w:r w:rsidR="00A02230">
        <w:rPr>
          <w:rFonts w:ascii="Garamond" w:hAnsi="Garamond"/>
          <w:color w:val="000000"/>
        </w:rPr>
        <w:t>H</w:t>
      </w:r>
      <w:r w:rsidR="00F62511">
        <w:rPr>
          <w:rFonts w:ascii="Garamond" w:hAnsi="Garamond"/>
          <w:color w:val="000000"/>
        </w:rPr>
        <w:t>1</w:t>
      </w:r>
      <w:r>
        <w:rPr>
          <w:rFonts w:ascii="Garamond" w:hAnsi="Garamond"/>
          <w:color w:val="000000"/>
        </w:rPr>
        <w:t xml:space="preserve">b) </w:t>
      </w:r>
      <w:r w:rsidR="00FF46CD">
        <w:rPr>
          <w:rFonts w:ascii="Garamond" w:hAnsi="Garamond"/>
          <w:color w:val="000000"/>
        </w:rPr>
        <w:t xml:space="preserve">a </w:t>
      </w:r>
      <w:r w:rsidR="00844D82">
        <w:rPr>
          <w:rFonts w:ascii="Garamond" w:hAnsi="Garamond"/>
          <w:color w:val="000000"/>
        </w:rPr>
        <w:t>significant</w:t>
      </w:r>
      <w:r w:rsidR="00651C7F">
        <w:rPr>
          <w:rFonts w:ascii="Garamond" w:hAnsi="Garamond"/>
          <w:color w:val="000000"/>
        </w:rPr>
        <w:t xml:space="preserve"> </w:t>
      </w:r>
      <w:r w:rsidR="00651C7F" w:rsidRPr="00C2384F">
        <w:rPr>
          <w:rFonts w:ascii="Garamond" w:hAnsi="Garamond"/>
          <w:color w:val="000000"/>
        </w:rPr>
        <w:t>majority</w:t>
      </w:r>
      <w:r w:rsidR="00651C7F">
        <w:rPr>
          <w:rFonts w:ascii="Garamond" w:hAnsi="Garamond"/>
          <w:color w:val="000000"/>
        </w:rPr>
        <w:t xml:space="preserve"> of participants will be </w:t>
      </w:r>
      <w:r w:rsidR="00630458">
        <w:rPr>
          <w:rFonts w:ascii="Garamond" w:hAnsi="Garamond"/>
          <w:color w:val="000000"/>
        </w:rPr>
        <w:t>future</w:t>
      </w:r>
      <w:r w:rsidR="00651C7F">
        <w:rPr>
          <w:rFonts w:ascii="Garamond" w:hAnsi="Garamond"/>
          <w:color w:val="000000"/>
        </w:rPr>
        <w:t>-biased.</w:t>
      </w:r>
    </w:p>
    <w:p w14:paraId="3592575E" w14:textId="7320C361" w:rsidR="003B5AD3" w:rsidRDefault="003B5AD3" w:rsidP="00CB2042">
      <w:pPr>
        <w:pStyle w:val="Normal1"/>
        <w:widowControl w:val="0"/>
        <w:spacing w:after="0" w:line="480" w:lineRule="auto"/>
        <w:ind w:left="567"/>
        <w:jc w:val="both"/>
        <w:rPr>
          <w:rFonts w:ascii="Garamond" w:hAnsi="Garamond"/>
          <w:color w:val="000000"/>
        </w:rPr>
      </w:pPr>
      <w:r>
        <w:rPr>
          <w:rFonts w:ascii="Garamond" w:hAnsi="Garamond"/>
          <w:color w:val="000000"/>
        </w:rPr>
        <w:t>In the t</w:t>
      </w:r>
      <w:r w:rsidRPr="002D4108">
        <w:rPr>
          <w:rFonts w:ascii="Garamond" w:hAnsi="Garamond"/>
          <w:color w:val="000000"/>
        </w:rPr>
        <w:t>hird-person negative hedonic</w:t>
      </w:r>
      <w:r>
        <w:rPr>
          <w:rFonts w:ascii="Garamond" w:hAnsi="Garamond"/>
          <w:color w:val="000000"/>
        </w:rPr>
        <w:t xml:space="preserve"> condition:</w:t>
      </w:r>
    </w:p>
    <w:p w14:paraId="4A2E8AD6" w14:textId="394B082B" w:rsidR="003B5AD3" w:rsidRDefault="003B5AD3" w:rsidP="00CB2042">
      <w:pPr>
        <w:pStyle w:val="Normal1"/>
        <w:widowControl w:val="0"/>
        <w:spacing w:after="0" w:line="480" w:lineRule="auto"/>
        <w:ind w:left="1134"/>
        <w:jc w:val="both"/>
        <w:rPr>
          <w:rFonts w:ascii="Garamond" w:hAnsi="Garamond"/>
          <w:color w:val="000000"/>
        </w:rPr>
      </w:pPr>
      <w:r w:rsidRPr="002D4108">
        <w:rPr>
          <w:rFonts w:ascii="Garamond" w:hAnsi="Garamond"/>
          <w:color w:val="000000"/>
        </w:rPr>
        <w:t>(H</w:t>
      </w:r>
      <w:r w:rsidR="00F62511">
        <w:rPr>
          <w:rFonts w:ascii="Garamond" w:hAnsi="Garamond"/>
          <w:color w:val="000000"/>
        </w:rPr>
        <w:t>2</w:t>
      </w:r>
      <w:r>
        <w:rPr>
          <w:rFonts w:ascii="Garamond" w:hAnsi="Garamond"/>
          <w:color w:val="000000"/>
        </w:rPr>
        <w:t xml:space="preserve">a) the mean response will be significantly below 4, and </w:t>
      </w:r>
    </w:p>
    <w:p w14:paraId="656A6164" w14:textId="1E0BBF4A" w:rsidR="00097607" w:rsidRDefault="003B5AD3" w:rsidP="00CB2042">
      <w:pPr>
        <w:pStyle w:val="Normal1"/>
        <w:widowControl w:val="0"/>
        <w:spacing w:line="480" w:lineRule="auto"/>
        <w:ind w:left="1134"/>
        <w:jc w:val="both"/>
        <w:rPr>
          <w:rFonts w:ascii="Garamond" w:eastAsia="Garamond" w:hAnsi="Garamond" w:cs="Garamond"/>
        </w:rPr>
      </w:pPr>
      <w:r>
        <w:rPr>
          <w:rFonts w:ascii="Garamond" w:hAnsi="Garamond"/>
          <w:color w:val="000000"/>
        </w:rPr>
        <w:t>(H</w:t>
      </w:r>
      <w:r w:rsidR="00F62511">
        <w:rPr>
          <w:rFonts w:ascii="Garamond" w:hAnsi="Garamond"/>
          <w:color w:val="000000"/>
        </w:rPr>
        <w:t>2</w:t>
      </w:r>
      <w:r>
        <w:rPr>
          <w:rFonts w:ascii="Garamond" w:hAnsi="Garamond"/>
          <w:color w:val="000000"/>
        </w:rPr>
        <w:t xml:space="preserve">b) </w:t>
      </w:r>
      <w:r w:rsidR="00FF46CD">
        <w:rPr>
          <w:rFonts w:ascii="Garamond" w:hAnsi="Garamond"/>
          <w:color w:val="000000"/>
        </w:rPr>
        <w:t xml:space="preserve">a </w:t>
      </w:r>
      <w:r w:rsidR="00844D82">
        <w:rPr>
          <w:rFonts w:ascii="Garamond" w:hAnsi="Garamond"/>
          <w:color w:val="000000"/>
        </w:rPr>
        <w:t xml:space="preserve">significant </w:t>
      </w:r>
      <w:r>
        <w:rPr>
          <w:rFonts w:ascii="Garamond" w:hAnsi="Garamond"/>
          <w:color w:val="000000"/>
        </w:rPr>
        <w:t>majority of participants will be past-biased.</w:t>
      </w:r>
    </w:p>
    <w:p w14:paraId="594BA719" w14:textId="72DB6A28" w:rsidR="003739CE" w:rsidRDefault="00325E37" w:rsidP="00CB2042">
      <w:pPr>
        <w:pStyle w:val="Normal1"/>
        <w:spacing w:line="480" w:lineRule="auto"/>
        <w:jc w:val="both"/>
        <w:rPr>
          <w:rFonts w:ascii="Garamond" w:eastAsia="Garamond" w:hAnsi="Garamond" w:cs="Garamond"/>
        </w:rPr>
      </w:pPr>
      <w:r>
        <w:rPr>
          <w:rFonts w:ascii="Garamond" w:eastAsia="Garamond" w:hAnsi="Garamond" w:cs="Garamond"/>
        </w:rPr>
        <w:t xml:space="preserve">Now consider the non-hedonic conditions. </w:t>
      </w:r>
      <w:r w:rsidR="004D304E">
        <w:rPr>
          <w:rFonts w:ascii="Garamond" w:eastAsia="Garamond" w:hAnsi="Garamond" w:cs="Garamond"/>
        </w:rPr>
        <w:t xml:space="preserve">In the positive non-hedonic conditions, </w:t>
      </w:r>
      <w:r w:rsidR="002D0421">
        <w:rPr>
          <w:rFonts w:ascii="Garamond" w:eastAsia="Garamond" w:hAnsi="Garamond" w:cs="Garamond"/>
        </w:rPr>
        <w:t xml:space="preserve">neither version of </w:t>
      </w:r>
      <w:r w:rsidR="00C202D0">
        <w:rPr>
          <w:rFonts w:ascii="Garamond" w:eastAsia="Garamond" w:hAnsi="Garamond" w:cs="Garamond"/>
        </w:rPr>
        <w:t xml:space="preserve">the </w:t>
      </w:r>
      <w:r w:rsidR="002D0421">
        <w:rPr>
          <w:rFonts w:ascii="Garamond" w:eastAsia="Garamond" w:hAnsi="Garamond" w:cs="Garamond"/>
        </w:rPr>
        <w:t>mitigation hypothesis</w:t>
      </w:r>
      <w:r w:rsidR="000B3C79">
        <w:rPr>
          <w:rFonts w:ascii="Garamond" w:eastAsia="Garamond" w:hAnsi="Garamond" w:cs="Garamond"/>
        </w:rPr>
        <w:t xml:space="preserve"> </w:t>
      </w:r>
      <w:r w:rsidR="00C904B3">
        <w:rPr>
          <w:rFonts w:ascii="Garamond" w:eastAsia="Garamond" w:hAnsi="Garamond" w:cs="Garamond"/>
        </w:rPr>
        <w:t>is in play</w:t>
      </w:r>
      <w:r w:rsidR="00C202D0">
        <w:rPr>
          <w:rFonts w:ascii="Garamond" w:eastAsia="Garamond" w:hAnsi="Garamond" w:cs="Garamond"/>
        </w:rPr>
        <w:t>.</w:t>
      </w:r>
      <w:r w:rsidR="0049529F">
        <w:rPr>
          <w:rFonts w:ascii="Garamond" w:eastAsia="Garamond" w:hAnsi="Garamond" w:cs="Garamond"/>
        </w:rPr>
        <w:t xml:space="preserve"> </w:t>
      </w:r>
      <w:proofErr w:type="gramStart"/>
      <w:r w:rsidR="00C904B3">
        <w:rPr>
          <w:rFonts w:ascii="Garamond" w:eastAsia="Garamond" w:hAnsi="Garamond" w:cs="Garamond"/>
        </w:rPr>
        <w:t>So</w:t>
      </w:r>
      <w:proofErr w:type="gramEnd"/>
      <w:r w:rsidR="00C904B3">
        <w:rPr>
          <w:rFonts w:ascii="Garamond" w:eastAsia="Garamond" w:hAnsi="Garamond" w:cs="Garamond"/>
        </w:rPr>
        <w:t xml:space="preserve"> we </w:t>
      </w:r>
      <w:r w:rsidR="00FF46CD">
        <w:rPr>
          <w:rFonts w:ascii="Garamond" w:eastAsia="Garamond" w:hAnsi="Garamond" w:cs="Garamond"/>
        </w:rPr>
        <w:t xml:space="preserve">expect </w:t>
      </w:r>
      <w:r w:rsidR="00C904B3">
        <w:rPr>
          <w:rFonts w:ascii="Garamond" w:eastAsia="Garamond" w:hAnsi="Garamond" w:cs="Garamond"/>
        </w:rPr>
        <w:t>to replicate Greene et al.’s (</w:t>
      </w:r>
      <w:r w:rsidR="0052493A">
        <w:rPr>
          <w:rFonts w:ascii="Garamond" w:eastAsia="Garamond" w:hAnsi="Garamond" w:cs="Garamond"/>
        </w:rPr>
        <w:t>202</w:t>
      </w:r>
      <w:r w:rsidR="00DA1D08">
        <w:rPr>
          <w:rFonts w:ascii="Garamond" w:eastAsia="Garamond" w:hAnsi="Garamond" w:cs="Garamond"/>
        </w:rPr>
        <w:t>1</w:t>
      </w:r>
      <w:r w:rsidR="0052493A">
        <w:rPr>
          <w:rFonts w:ascii="Garamond" w:eastAsia="Garamond" w:hAnsi="Garamond" w:cs="Garamond"/>
        </w:rPr>
        <w:t>)</w:t>
      </w:r>
      <w:r w:rsidR="00C904B3">
        <w:rPr>
          <w:rFonts w:ascii="Garamond" w:eastAsia="Garamond" w:hAnsi="Garamond" w:cs="Garamond"/>
        </w:rPr>
        <w:t xml:space="preserve"> finding</w:t>
      </w:r>
      <w:r w:rsidR="0027100A">
        <w:rPr>
          <w:rFonts w:ascii="Garamond" w:eastAsia="Garamond" w:hAnsi="Garamond" w:cs="Garamond"/>
        </w:rPr>
        <w:t xml:space="preserve">s that in these conditions the mean response will not differ significantly from 4 (time-neutrality), but that a </w:t>
      </w:r>
      <w:r w:rsidR="00844D82">
        <w:rPr>
          <w:rFonts w:ascii="Garamond" w:eastAsia="Garamond" w:hAnsi="Garamond" w:cs="Garamond"/>
        </w:rPr>
        <w:t xml:space="preserve">significant </w:t>
      </w:r>
      <w:r w:rsidR="0027100A">
        <w:rPr>
          <w:rFonts w:ascii="Garamond" w:eastAsia="Garamond" w:hAnsi="Garamond" w:cs="Garamond"/>
        </w:rPr>
        <w:t>majority of participants will be</w:t>
      </w:r>
      <w:r w:rsidR="00A05955">
        <w:rPr>
          <w:rFonts w:ascii="Garamond" w:eastAsia="Garamond" w:hAnsi="Garamond" w:cs="Garamond"/>
        </w:rPr>
        <w:t xml:space="preserve"> non-future-biased</w:t>
      </w:r>
      <w:r w:rsidR="004B3D93">
        <w:rPr>
          <w:rFonts w:ascii="Garamond" w:eastAsia="Garamond" w:hAnsi="Garamond" w:cs="Garamond"/>
        </w:rPr>
        <w:t xml:space="preserve"> (i.e. they </w:t>
      </w:r>
      <w:r w:rsidR="00A05955">
        <w:rPr>
          <w:rFonts w:ascii="Garamond" w:eastAsia="Garamond" w:hAnsi="Garamond" w:cs="Garamond"/>
        </w:rPr>
        <w:t>will be</w:t>
      </w:r>
      <w:r w:rsidR="004B3D93">
        <w:rPr>
          <w:rFonts w:ascii="Garamond" w:eastAsia="Garamond" w:hAnsi="Garamond" w:cs="Garamond"/>
        </w:rPr>
        <w:t xml:space="preserve"> either time</w:t>
      </w:r>
      <w:r w:rsidR="0027100A">
        <w:rPr>
          <w:rFonts w:ascii="Garamond" w:eastAsia="Garamond" w:hAnsi="Garamond" w:cs="Garamond"/>
        </w:rPr>
        <w:t>-</w:t>
      </w:r>
      <w:r w:rsidR="004B3D93">
        <w:rPr>
          <w:rFonts w:ascii="Garamond" w:eastAsia="Garamond" w:hAnsi="Garamond" w:cs="Garamond"/>
        </w:rPr>
        <w:t>neutral or past-biased).</w:t>
      </w:r>
      <w:r w:rsidR="00AD30CE">
        <w:rPr>
          <w:rFonts w:ascii="Garamond" w:eastAsia="Garamond" w:hAnsi="Garamond" w:cs="Garamond"/>
        </w:rPr>
        <w:t xml:space="preserve"> Thus</w:t>
      </w:r>
      <w:r w:rsidR="00926FC0">
        <w:rPr>
          <w:rFonts w:ascii="Garamond" w:eastAsia="Garamond" w:hAnsi="Garamond" w:cs="Garamond"/>
        </w:rPr>
        <w:t>,</w:t>
      </w:r>
      <w:r w:rsidR="00AD30CE">
        <w:rPr>
          <w:rFonts w:ascii="Garamond" w:eastAsia="Garamond" w:hAnsi="Garamond" w:cs="Garamond"/>
        </w:rPr>
        <w:t xml:space="preserve"> we predict the following:</w:t>
      </w:r>
    </w:p>
    <w:p w14:paraId="36E8CC85" w14:textId="77777777" w:rsidR="008B1EF6" w:rsidRDefault="008B1EF6" w:rsidP="00CB2042">
      <w:pPr>
        <w:pStyle w:val="Normal1"/>
        <w:spacing w:after="0" w:line="480" w:lineRule="auto"/>
        <w:ind w:left="567"/>
        <w:jc w:val="both"/>
        <w:rPr>
          <w:rFonts w:ascii="Garamond" w:eastAsia="Garamond" w:hAnsi="Garamond" w:cs="Garamond"/>
        </w:rPr>
      </w:pPr>
      <w:r>
        <w:rPr>
          <w:rFonts w:ascii="Garamond" w:eastAsia="Garamond" w:hAnsi="Garamond" w:cs="Garamond"/>
        </w:rPr>
        <w:t>In the first-person positive non-hedonic condition:</w:t>
      </w:r>
    </w:p>
    <w:p w14:paraId="7B309C4D" w14:textId="54A7395A" w:rsidR="008B1EF6" w:rsidRDefault="003739CE" w:rsidP="00CB2042">
      <w:pPr>
        <w:pStyle w:val="Normal1"/>
        <w:spacing w:after="0" w:line="480" w:lineRule="auto"/>
        <w:ind w:left="1134"/>
        <w:jc w:val="both"/>
        <w:rPr>
          <w:rFonts w:ascii="Garamond" w:eastAsia="Garamond" w:hAnsi="Garamond" w:cs="Garamond"/>
        </w:rPr>
      </w:pPr>
      <w:r>
        <w:rPr>
          <w:rFonts w:ascii="Garamond" w:eastAsia="Garamond" w:hAnsi="Garamond" w:cs="Garamond"/>
        </w:rPr>
        <w:t>(H</w:t>
      </w:r>
      <w:r w:rsidR="002C138C">
        <w:rPr>
          <w:rFonts w:ascii="Garamond" w:eastAsia="Garamond" w:hAnsi="Garamond" w:cs="Garamond"/>
        </w:rPr>
        <w:t>3</w:t>
      </w:r>
      <w:r w:rsidR="008B1EF6">
        <w:rPr>
          <w:rFonts w:ascii="Garamond" w:eastAsia="Garamond" w:hAnsi="Garamond" w:cs="Garamond"/>
        </w:rPr>
        <w:t>a</w:t>
      </w:r>
      <w:r>
        <w:rPr>
          <w:rFonts w:ascii="Garamond" w:eastAsia="Garamond" w:hAnsi="Garamond" w:cs="Garamond"/>
        </w:rPr>
        <w:t>)</w:t>
      </w:r>
      <w:r w:rsidR="00A02230" w:rsidRPr="00A02230">
        <w:rPr>
          <w:rFonts w:ascii="Garamond" w:eastAsia="Garamond" w:hAnsi="Garamond" w:cs="Garamond"/>
        </w:rPr>
        <w:t xml:space="preserve"> </w:t>
      </w:r>
      <w:r w:rsidR="008B1EF6">
        <w:rPr>
          <w:rFonts w:ascii="Garamond" w:eastAsia="Garamond" w:hAnsi="Garamond" w:cs="Garamond"/>
        </w:rPr>
        <w:t xml:space="preserve">the mean response will not differ significantly from 4, and </w:t>
      </w:r>
    </w:p>
    <w:p w14:paraId="3A04BFD6" w14:textId="7855739E" w:rsidR="00841E25" w:rsidRDefault="008B1EF6" w:rsidP="00CB2042">
      <w:pPr>
        <w:pStyle w:val="Normal1"/>
        <w:spacing w:after="0" w:line="480" w:lineRule="auto"/>
        <w:ind w:left="1134"/>
        <w:jc w:val="both"/>
        <w:rPr>
          <w:rFonts w:ascii="Garamond" w:eastAsia="Garamond" w:hAnsi="Garamond" w:cs="Garamond"/>
        </w:rPr>
      </w:pPr>
      <w:r>
        <w:rPr>
          <w:rFonts w:ascii="Garamond" w:eastAsia="Garamond" w:hAnsi="Garamond" w:cs="Garamond"/>
        </w:rPr>
        <w:t>(H</w:t>
      </w:r>
      <w:r w:rsidR="002C138C">
        <w:rPr>
          <w:rFonts w:ascii="Garamond" w:eastAsia="Garamond" w:hAnsi="Garamond" w:cs="Garamond"/>
        </w:rPr>
        <w:t>3</w:t>
      </w:r>
      <w:r>
        <w:rPr>
          <w:rFonts w:ascii="Garamond" w:eastAsia="Garamond" w:hAnsi="Garamond" w:cs="Garamond"/>
        </w:rPr>
        <w:t xml:space="preserve">b) </w:t>
      </w:r>
      <w:r w:rsidR="00FF46CD">
        <w:rPr>
          <w:rFonts w:ascii="Garamond" w:eastAsia="Garamond" w:hAnsi="Garamond" w:cs="Garamond"/>
        </w:rPr>
        <w:t xml:space="preserve">a </w:t>
      </w:r>
      <w:r w:rsidR="00844D82">
        <w:rPr>
          <w:rFonts w:ascii="Garamond" w:eastAsia="Garamond" w:hAnsi="Garamond" w:cs="Garamond"/>
        </w:rPr>
        <w:t>significant</w:t>
      </w:r>
      <w:r w:rsidR="003739CE">
        <w:rPr>
          <w:rFonts w:ascii="Garamond" w:eastAsia="Garamond" w:hAnsi="Garamond" w:cs="Garamond"/>
        </w:rPr>
        <w:t xml:space="preserve"> majority of participants will be non-future-biased.</w:t>
      </w:r>
    </w:p>
    <w:p w14:paraId="0FB63DEB" w14:textId="29C21A00" w:rsidR="008B1EF6" w:rsidRDefault="008B1EF6" w:rsidP="00CB2042">
      <w:pPr>
        <w:pStyle w:val="Normal1"/>
        <w:spacing w:after="0" w:line="480" w:lineRule="auto"/>
        <w:ind w:left="567"/>
        <w:jc w:val="both"/>
        <w:rPr>
          <w:rFonts w:ascii="Garamond" w:eastAsia="Garamond" w:hAnsi="Garamond" w:cs="Garamond"/>
        </w:rPr>
      </w:pPr>
      <w:r>
        <w:rPr>
          <w:rFonts w:ascii="Garamond" w:eastAsia="Garamond" w:hAnsi="Garamond" w:cs="Garamond"/>
        </w:rPr>
        <w:t>In the third-person positive non-hedonic condition:</w:t>
      </w:r>
    </w:p>
    <w:p w14:paraId="166C3823" w14:textId="23E98534" w:rsidR="00A113A7" w:rsidRDefault="00A113A7" w:rsidP="00CB2042">
      <w:pPr>
        <w:pStyle w:val="Normal1"/>
        <w:spacing w:after="0" w:line="480" w:lineRule="auto"/>
        <w:ind w:left="1134"/>
        <w:jc w:val="both"/>
        <w:rPr>
          <w:rFonts w:ascii="Garamond" w:eastAsia="Garamond" w:hAnsi="Garamond" w:cs="Garamond"/>
        </w:rPr>
      </w:pPr>
      <w:r>
        <w:rPr>
          <w:rFonts w:ascii="Garamond" w:eastAsia="Garamond" w:hAnsi="Garamond" w:cs="Garamond"/>
        </w:rPr>
        <w:lastRenderedPageBreak/>
        <w:t>(H</w:t>
      </w:r>
      <w:r w:rsidR="00F62511">
        <w:rPr>
          <w:rFonts w:ascii="Garamond" w:eastAsia="Garamond" w:hAnsi="Garamond" w:cs="Garamond"/>
        </w:rPr>
        <w:t>4</w:t>
      </w:r>
      <w:r>
        <w:rPr>
          <w:rFonts w:ascii="Garamond" w:eastAsia="Garamond" w:hAnsi="Garamond" w:cs="Garamond"/>
        </w:rPr>
        <w:t>a) the mean response will not differ significantly from 4, and</w:t>
      </w:r>
    </w:p>
    <w:p w14:paraId="47DAF675" w14:textId="4707B310" w:rsidR="003739CE" w:rsidRPr="00841E25" w:rsidRDefault="003739CE" w:rsidP="00CB2042">
      <w:pPr>
        <w:pStyle w:val="Normal1"/>
        <w:spacing w:line="480" w:lineRule="auto"/>
        <w:ind w:left="1134"/>
        <w:jc w:val="both"/>
        <w:rPr>
          <w:rFonts w:ascii="Garamond" w:eastAsia="Garamond" w:hAnsi="Garamond" w:cs="Garamond"/>
        </w:rPr>
      </w:pPr>
      <w:r>
        <w:rPr>
          <w:rFonts w:ascii="Garamond" w:eastAsia="Garamond" w:hAnsi="Garamond" w:cs="Garamond"/>
        </w:rPr>
        <w:t>(H</w:t>
      </w:r>
      <w:r w:rsidR="00F62511">
        <w:rPr>
          <w:rFonts w:ascii="Garamond" w:eastAsia="Garamond" w:hAnsi="Garamond" w:cs="Garamond"/>
        </w:rPr>
        <w:t>4</w:t>
      </w:r>
      <w:r w:rsidR="00A113A7">
        <w:rPr>
          <w:rFonts w:ascii="Garamond" w:eastAsia="Garamond" w:hAnsi="Garamond" w:cs="Garamond"/>
        </w:rPr>
        <w:t>b</w:t>
      </w:r>
      <w:r>
        <w:rPr>
          <w:rFonts w:ascii="Garamond" w:eastAsia="Garamond" w:hAnsi="Garamond" w:cs="Garamond"/>
        </w:rPr>
        <w:t xml:space="preserve">) </w:t>
      </w:r>
      <w:r w:rsidR="00A113A7">
        <w:rPr>
          <w:rFonts w:ascii="Garamond" w:eastAsia="Garamond" w:hAnsi="Garamond" w:cs="Garamond"/>
        </w:rPr>
        <w:t>a</w:t>
      </w:r>
      <w:r>
        <w:rPr>
          <w:rFonts w:ascii="Garamond" w:eastAsia="Garamond" w:hAnsi="Garamond" w:cs="Garamond"/>
        </w:rPr>
        <w:t xml:space="preserve"> </w:t>
      </w:r>
      <w:r w:rsidR="00844D82">
        <w:rPr>
          <w:rFonts w:ascii="Garamond" w:eastAsia="Garamond" w:hAnsi="Garamond" w:cs="Garamond"/>
        </w:rPr>
        <w:t xml:space="preserve">significant </w:t>
      </w:r>
      <w:r>
        <w:rPr>
          <w:rFonts w:ascii="Garamond" w:eastAsia="Garamond" w:hAnsi="Garamond" w:cs="Garamond"/>
        </w:rPr>
        <w:t>majority of participants will be non-future-biased.</w:t>
      </w:r>
    </w:p>
    <w:p w14:paraId="6C93CAF5" w14:textId="2758D84C" w:rsidR="00C202D0" w:rsidRDefault="00470C8F" w:rsidP="00CB2042">
      <w:pPr>
        <w:pStyle w:val="Normal1"/>
        <w:spacing w:line="480" w:lineRule="auto"/>
        <w:jc w:val="both"/>
        <w:rPr>
          <w:rFonts w:ascii="Garamond" w:eastAsia="Garamond" w:hAnsi="Garamond" w:cs="Garamond"/>
        </w:rPr>
      </w:pPr>
      <w:r>
        <w:rPr>
          <w:rFonts w:ascii="Garamond" w:eastAsia="Garamond" w:hAnsi="Garamond" w:cs="Garamond"/>
        </w:rPr>
        <w:t xml:space="preserve">Finally, </w:t>
      </w:r>
      <w:r w:rsidR="002D0421">
        <w:rPr>
          <w:rFonts w:ascii="Garamond" w:eastAsia="Garamond" w:hAnsi="Garamond" w:cs="Garamond"/>
        </w:rPr>
        <w:t xml:space="preserve">consider </w:t>
      </w:r>
      <w:r>
        <w:rPr>
          <w:rFonts w:ascii="Garamond" w:eastAsia="Garamond" w:hAnsi="Garamond" w:cs="Garamond"/>
        </w:rPr>
        <w:t>the negative non-hedonic conditions</w:t>
      </w:r>
      <w:r w:rsidR="002D0421">
        <w:rPr>
          <w:rFonts w:ascii="Garamond" w:eastAsia="Garamond" w:hAnsi="Garamond" w:cs="Garamond"/>
        </w:rPr>
        <w:t xml:space="preserve">. </w:t>
      </w:r>
      <w:r w:rsidR="00C202D0">
        <w:rPr>
          <w:rFonts w:ascii="Garamond" w:eastAsia="Garamond" w:hAnsi="Garamond" w:cs="Garamond"/>
        </w:rPr>
        <w:t>Since these are negative</w:t>
      </w:r>
      <w:r w:rsidR="00C32DFA">
        <w:rPr>
          <w:rFonts w:ascii="Garamond" w:eastAsia="Garamond" w:hAnsi="Garamond" w:cs="Garamond"/>
        </w:rPr>
        <w:t xml:space="preserve"> conditions, mitigation is relevant. </w:t>
      </w:r>
      <w:r w:rsidR="002D0421">
        <w:rPr>
          <w:rFonts w:ascii="Garamond" w:eastAsia="Garamond" w:hAnsi="Garamond" w:cs="Garamond"/>
        </w:rPr>
        <w:t>In these conditions</w:t>
      </w:r>
      <w:r w:rsidR="00C32DFA">
        <w:rPr>
          <w:rFonts w:ascii="Garamond" w:eastAsia="Garamond" w:hAnsi="Garamond" w:cs="Garamond"/>
        </w:rPr>
        <w:t xml:space="preserve">, however, </w:t>
      </w:r>
      <w:r w:rsidR="00C202D0">
        <w:rPr>
          <w:rFonts w:ascii="Garamond" w:eastAsia="Garamond" w:hAnsi="Garamond" w:cs="Garamond"/>
        </w:rPr>
        <w:t>no squirrelling is possible. So</w:t>
      </w:r>
      <w:r w:rsidR="005B3ADF">
        <w:rPr>
          <w:rFonts w:ascii="Garamond" w:eastAsia="Garamond" w:hAnsi="Garamond" w:cs="Garamond"/>
        </w:rPr>
        <w:t>,</w:t>
      </w:r>
      <w:r w:rsidR="00C202D0">
        <w:rPr>
          <w:rFonts w:ascii="Garamond" w:eastAsia="Garamond" w:hAnsi="Garamond" w:cs="Garamond"/>
        </w:rPr>
        <w:t xml:space="preserve"> the </w:t>
      </w:r>
      <w:r w:rsidR="002B610C">
        <w:rPr>
          <w:rFonts w:ascii="Garamond" w:eastAsia="Garamond" w:hAnsi="Garamond" w:cs="Garamond"/>
        </w:rPr>
        <w:t>squirrelling</w:t>
      </w:r>
      <w:r w:rsidR="00C32DFA">
        <w:rPr>
          <w:rFonts w:ascii="Garamond" w:eastAsia="Garamond" w:hAnsi="Garamond" w:cs="Garamond"/>
        </w:rPr>
        <w:t xml:space="preserve"> and heuristic versions of the mitigation hypothesis make different predictions.</w:t>
      </w:r>
      <w:r w:rsidR="008F28E8" w:rsidRPr="008F28E8">
        <w:rPr>
          <w:rFonts w:ascii="Garamond" w:eastAsia="Garamond" w:hAnsi="Garamond" w:cs="Garamond"/>
        </w:rPr>
        <w:t xml:space="preserve"> </w:t>
      </w:r>
      <w:r w:rsidR="008F28E8">
        <w:rPr>
          <w:rFonts w:ascii="Garamond" w:eastAsia="Garamond" w:hAnsi="Garamond" w:cs="Garamond"/>
        </w:rPr>
        <w:t>It is important to note that the hypotheses regarding the different versions of the mitigation hypothesis are exploratory in nature and that future confirmatory studies will be required to replicate the results that we report here.</w:t>
      </w:r>
    </w:p>
    <w:p w14:paraId="0B70B927" w14:textId="45899AF9" w:rsidR="002D0421" w:rsidRDefault="00E437CE" w:rsidP="00CB2042">
      <w:pPr>
        <w:pStyle w:val="Normal1"/>
        <w:spacing w:line="480" w:lineRule="auto"/>
        <w:jc w:val="both"/>
        <w:rPr>
          <w:rFonts w:ascii="Garamond" w:eastAsia="Garamond" w:hAnsi="Garamond" w:cs="Garamond"/>
        </w:rPr>
      </w:pPr>
      <w:r>
        <w:rPr>
          <w:rFonts w:ascii="Garamond" w:eastAsia="Garamond" w:hAnsi="Garamond" w:cs="Garamond"/>
        </w:rPr>
        <w:t>The</w:t>
      </w:r>
      <w:r w:rsidR="002D0421">
        <w:rPr>
          <w:rFonts w:ascii="Garamond" w:eastAsia="Garamond" w:hAnsi="Garamond" w:cs="Garamond"/>
        </w:rPr>
        <w:t xml:space="preserve"> squirrelling version of the mitigation hypothesis predicts that we will find no shift towards </w:t>
      </w:r>
      <w:r w:rsidR="00B41F49">
        <w:rPr>
          <w:rFonts w:ascii="Garamond" w:eastAsia="Garamond" w:hAnsi="Garamond" w:cs="Garamond"/>
        </w:rPr>
        <w:t>past-bias</w:t>
      </w:r>
      <w:r w:rsidR="00B76C42">
        <w:rPr>
          <w:rFonts w:ascii="Garamond" w:eastAsia="Garamond" w:hAnsi="Garamond" w:cs="Garamond"/>
        </w:rPr>
        <w:t xml:space="preserve"> since squirrelling is impossible. </w:t>
      </w:r>
      <w:r w:rsidR="002D0421">
        <w:rPr>
          <w:rFonts w:ascii="Garamond" w:eastAsia="Garamond" w:hAnsi="Garamond" w:cs="Garamond"/>
        </w:rPr>
        <w:t xml:space="preserve">By contrast, the heuristic version of the mitigation hypothesis </w:t>
      </w:r>
      <w:r w:rsidR="00B76C42">
        <w:rPr>
          <w:rFonts w:ascii="Garamond" w:eastAsia="Garamond" w:hAnsi="Garamond" w:cs="Garamond"/>
        </w:rPr>
        <w:t xml:space="preserve">predicts that we will still find a shift towards </w:t>
      </w:r>
      <w:proofErr w:type="gramStart"/>
      <w:r w:rsidR="00B41F49">
        <w:rPr>
          <w:rFonts w:ascii="Garamond" w:eastAsia="Garamond" w:hAnsi="Garamond" w:cs="Garamond"/>
        </w:rPr>
        <w:t>past-bias</w:t>
      </w:r>
      <w:proofErr w:type="gramEnd"/>
      <w:r w:rsidR="00B76C42">
        <w:rPr>
          <w:rFonts w:ascii="Garamond" w:eastAsia="Garamond" w:hAnsi="Garamond" w:cs="Garamond"/>
        </w:rPr>
        <w:t xml:space="preserve"> because even though </w:t>
      </w:r>
      <w:r w:rsidR="002D0421">
        <w:rPr>
          <w:rFonts w:ascii="Garamond" w:eastAsia="Garamond" w:hAnsi="Garamond" w:cs="Garamond"/>
        </w:rPr>
        <w:t>participants have no way to mitigate the negative</w:t>
      </w:r>
      <w:r w:rsidR="00CC3745">
        <w:rPr>
          <w:rFonts w:ascii="Garamond" w:eastAsia="Garamond" w:hAnsi="Garamond" w:cs="Garamond"/>
        </w:rPr>
        <w:t xml:space="preserve"> non-hedonic</w:t>
      </w:r>
      <w:r w:rsidR="002D0421">
        <w:rPr>
          <w:rFonts w:ascii="Garamond" w:eastAsia="Garamond" w:hAnsi="Garamond" w:cs="Garamond"/>
        </w:rPr>
        <w:t xml:space="preserve"> event</w:t>
      </w:r>
      <w:r w:rsidR="00046814">
        <w:rPr>
          <w:rFonts w:ascii="Garamond" w:eastAsia="Garamond" w:hAnsi="Garamond" w:cs="Garamond"/>
        </w:rPr>
        <w:t xml:space="preserve"> themselves</w:t>
      </w:r>
      <w:r w:rsidR="002D0421">
        <w:rPr>
          <w:rFonts w:ascii="Garamond" w:eastAsia="Garamond" w:hAnsi="Garamond" w:cs="Garamond"/>
        </w:rPr>
        <w:t xml:space="preserve">, they </w:t>
      </w:r>
      <w:r w:rsidR="00B76C42">
        <w:rPr>
          <w:rFonts w:ascii="Garamond" w:eastAsia="Garamond" w:hAnsi="Garamond" w:cs="Garamond"/>
        </w:rPr>
        <w:t xml:space="preserve">will </w:t>
      </w:r>
      <w:r w:rsidR="005B3ADF">
        <w:rPr>
          <w:rFonts w:ascii="Garamond" w:eastAsia="Garamond" w:hAnsi="Garamond" w:cs="Garamond"/>
        </w:rPr>
        <w:t xml:space="preserve">react to the fact that future </w:t>
      </w:r>
      <w:r w:rsidR="002D0421">
        <w:rPr>
          <w:rFonts w:ascii="Garamond" w:eastAsia="Garamond" w:hAnsi="Garamond" w:cs="Garamond"/>
        </w:rPr>
        <w:t>event</w:t>
      </w:r>
      <w:r w:rsidR="005B3ADF">
        <w:rPr>
          <w:rFonts w:ascii="Garamond" w:eastAsia="Garamond" w:hAnsi="Garamond" w:cs="Garamond"/>
        </w:rPr>
        <w:t>s</w:t>
      </w:r>
      <w:r w:rsidR="002D0421">
        <w:rPr>
          <w:rFonts w:ascii="Garamond" w:eastAsia="Garamond" w:hAnsi="Garamond" w:cs="Garamond"/>
        </w:rPr>
        <w:t xml:space="preserve"> </w:t>
      </w:r>
      <w:r w:rsidR="005B3ADF">
        <w:rPr>
          <w:rFonts w:ascii="Garamond" w:eastAsia="Garamond" w:hAnsi="Garamond" w:cs="Garamond"/>
        </w:rPr>
        <w:t>are</w:t>
      </w:r>
      <w:r w:rsidR="002D0421">
        <w:rPr>
          <w:rFonts w:ascii="Garamond" w:eastAsia="Garamond" w:hAnsi="Garamond" w:cs="Garamond"/>
        </w:rPr>
        <w:t xml:space="preserve"> unsettled and hence </w:t>
      </w:r>
      <w:r w:rsidR="005B3ADF">
        <w:rPr>
          <w:rFonts w:ascii="Garamond" w:eastAsia="Garamond" w:hAnsi="Garamond" w:cs="Garamond"/>
        </w:rPr>
        <w:t xml:space="preserve">could </w:t>
      </w:r>
      <w:r w:rsidR="00046814">
        <w:rPr>
          <w:rFonts w:ascii="Garamond" w:eastAsia="Garamond" w:hAnsi="Garamond" w:cs="Garamond"/>
        </w:rPr>
        <w:t xml:space="preserve">by fortuitous chance, </w:t>
      </w:r>
      <w:r w:rsidR="005B3ADF">
        <w:rPr>
          <w:rFonts w:ascii="Garamond" w:eastAsia="Garamond" w:hAnsi="Garamond" w:cs="Garamond"/>
        </w:rPr>
        <w:t xml:space="preserve">be </w:t>
      </w:r>
      <w:r w:rsidR="007A160C">
        <w:rPr>
          <w:rFonts w:ascii="Garamond" w:eastAsia="Garamond" w:hAnsi="Garamond" w:cs="Garamond"/>
        </w:rPr>
        <w:t xml:space="preserve">made </w:t>
      </w:r>
      <w:r w:rsidR="005B3ADF">
        <w:rPr>
          <w:rFonts w:ascii="Garamond" w:eastAsia="Garamond" w:hAnsi="Garamond" w:cs="Garamond"/>
        </w:rPr>
        <w:t>less bad.</w:t>
      </w:r>
    </w:p>
    <w:p w14:paraId="72827B2B" w14:textId="022459FD" w:rsidR="00B76C42" w:rsidRDefault="00DB087E" w:rsidP="00CB2042">
      <w:pPr>
        <w:pStyle w:val="Normal1"/>
        <w:spacing w:line="480" w:lineRule="auto"/>
        <w:jc w:val="both"/>
        <w:rPr>
          <w:rFonts w:ascii="Garamond" w:eastAsia="Garamond" w:hAnsi="Garamond" w:cs="Garamond"/>
        </w:rPr>
      </w:pPr>
      <w:r>
        <w:rPr>
          <w:rFonts w:ascii="Garamond" w:eastAsia="Garamond" w:hAnsi="Garamond" w:cs="Garamond"/>
        </w:rPr>
        <w:t>So</w:t>
      </w:r>
      <w:r w:rsidR="007A160C">
        <w:rPr>
          <w:rFonts w:ascii="Garamond" w:eastAsia="Garamond" w:hAnsi="Garamond" w:cs="Garamond"/>
        </w:rPr>
        <w:t>,</w:t>
      </w:r>
      <w:r>
        <w:rPr>
          <w:rFonts w:ascii="Garamond" w:eastAsia="Garamond" w:hAnsi="Garamond" w:cs="Garamond"/>
        </w:rPr>
        <w:t xml:space="preserve"> the heuristic version of the mitigation hypothesis predicts that where </w:t>
      </w:r>
      <w:r w:rsidR="002954C1">
        <w:rPr>
          <w:rFonts w:ascii="Garamond" w:eastAsia="Garamond" w:hAnsi="Garamond" w:cs="Garamond"/>
        </w:rPr>
        <w:t>Greene et al. (</w:t>
      </w:r>
      <w:r w:rsidR="0052493A">
        <w:rPr>
          <w:rFonts w:ascii="Garamond" w:eastAsia="Garamond" w:hAnsi="Garamond" w:cs="Garamond"/>
        </w:rPr>
        <w:t>202</w:t>
      </w:r>
      <w:r w:rsidR="00FD3C0A">
        <w:rPr>
          <w:rFonts w:ascii="Garamond" w:eastAsia="Garamond" w:hAnsi="Garamond" w:cs="Garamond"/>
        </w:rPr>
        <w:t>1</w:t>
      </w:r>
      <w:r w:rsidR="002954C1">
        <w:rPr>
          <w:rFonts w:ascii="Garamond" w:eastAsia="Garamond" w:hAnsi="Garamond" w:cs="Garamond"/>
        </w:rPr>
        <w:t xml:space="preserve">) found that mean response was significantly above 4 (participants were, on average, future-biased) in </w:t>
      </w:r>
      <w:r w:rsidR="00AD30CE">
        <w:rPr>
          <w:rFonts w:ascii="Garamond" w:eastAsia="Garamond" w:hAnsi="Garamond" w:cs="Garamond"/>
        </w:rPr>
        <w:t>both</w:t>
      </w:r>
      <w:r w:rsidR="006B7699">
        <w:rPr>
          <w:rFonts w:ascii="Garamond" w:eastAsia="Garamond" w:hAnsi="Garamond" w:cs="Garamond"/>
        </w:rPr>
        <w:t xml:space="preserve"> negative</w:t>
      </w:r>
      <w:r w:rsidR="007A160C">
        <w:rPr>
          <w:rFonts w:ascii="Garamond" w:eastAsia="Garamond" w:hAnsi="Garamond" w:cs="Garamond"/>
        </w:rPr>
        <w:t xml:space="preserve"> non-hedonic</w:t>
      </w:r>
      <w:r w:rsidR="00AD30CE">
        <w:rPr>
          <w:rFonts w:ascii="Garamond" w:eastAsia="Garamond" w:hAnsi="Garamond" w:cs="Garamond"/>
        </w:rPr>
        <w:t xml:space="preserve"> conditions, we </w:t>
      </w:r>
      <w:r w:rsidR="007A160C">
        <w:rPr>
          <w:rFonts w:ascii="Garamond" w:eastAsia="Garamond" w:hAnsi="Garamond" w:cs="Garamond"/>
        </w:rPr>
        <w:t>should</w:t>
      </w:r>
      <w:r>
        <w:rPr>
          <w:rFonts w:ascii="Garamond" w:eastAsia="Garamond" w:hAnsi="Garamond" w:cs="Garamond"/>
        </w:rPr>
        <w:t xml:space="preserve"> </w:t>
      </w:r>
      <w:r w:rsidR="00AD30CE">
        <w:rPr>
          <w:rFonts w:ascii="Garamond" w:eastAsia="Garamond" w:hAnsi="Garamond" w:cs="Garamond"/>
        </w:rPr>
        <w:t xml:space="preserve">find that on average participants are past-biased. Moreover, where Greene et al. found </w:t>
      </w:r>
      <w:r w:rsidR="004D304E">
        <w:rPr>
          <w:rFonts w:ascii="Garamond" w:eastAsia="Garamond" w:hAnsi="Garamond" w:cs="Garamond"/>
        </w:rPr>
        <w:t xml:space="preserve">that </w:t>
      </w:r>
      <w:r w:rsidR="00D874C5" w:rsidRPr="00D874C5">
        <w:rPr>
          <w:rFonts w:ascii="Garamond" w:eastAsia="Garamond" w:hAnsi="Garamond" w:cs="Garamond"/>
        </w:rPr>
        <w:t>the split between future-biased and non-future-biased participants does not significantly differ from a 50/50 split</w:t>
      </w:r>
      <w:r w:rsidR="00AD30CE">
        <w:rPr>
          <w:rFonts w:ascii="Garamond" w:eastAsia="Garamond" w:hAnsi="Garamond" w:cs="Garamond"/>
        </w:rPr>
        <w:t xml:space="preserve">, we </w:t>
      </w:r>
      <w:r>
        <w:rPr>
          <w:rFonts w:ascii="Garamond" w:eastAsia="Garamond" w:hAnsi="Garamond" w:cs="Garamond"/>
        </w:rPr>
        <w:t xml:space="preserve">ought </w:t>
      </w:r>
      <w:proofErr w:type="gramStart"/>
      <w:r w:rsidR="009957BF">
        <w:rPr>
          <w:rFonts w:ascii="Garamond" w:eastAsia="Garamond" w:hAnsi="Garamond" w:cs="Garamond"/>
        </w:rPr>
        <w:t>find</w:t>
      </w:r>
      <w:proofErr w:type="gramEnd"/>
      <w:r w:rsidR="009957BF">
        <w:rPr>
          <w:rFonts w:ascii="Garamond" w:eastAsia="Garamond" w:hAnsi="Garamond" w:cs="Garamond"/>
        </w:rPr>
        <w:t xml:space="preserve"> that the</w:t>
      </w:r>
      <w:r w:rsidR="001E3D75">
        <w:rPr>
          <w:rFonts w:ascii="Garamond" w:eastAsia="Garamond" w:hAnsi="Garamond" w:cs="Garamond"/>
        </w:rPr>
        <w:t xml:space="preserve"> split between </w:t>
      </w:r>
      <w:r w:rsidR="001E3D75" w:rsidRPr="00E051EE">
        <w:rPr>
          <w:rFonts w:ascii="Garamond" w:eastAsia="Garamond" w:hAnsi="Garamond" w:cs="Garamond"/>
          <w:i/>
          <w:iCs/>
        </w:rPr>
        <w:t>past-biased</w:t>
      </w:r>
      <w:r w:rsidR="001E3D75">
        <w:rPr>
          <w:rFonts w:ascii="Garamond" w:eastAsia="Garamond" w:hAnsi="Garamond" w:cs="Garamond"/>
        </w:rPr>
        <w:t xml:space="preserve"> and non-past-biased part</w:t>
      </w:r>
      <w:r w:rsidR="00937811">
        <w:rPr>
          <w:rFonts w:ascii="Garamond" w:eastAsia="Garamond" w:hAnsi="Garamond" w:cs="Garamond"/>
        </w:rPr>
        <w:t>icipants</w:t>
      </w:r>
      <w:r w:rsidR="009957BF">
        <w:rPr>
          <w:rFonts w:ascii="Garamond" w:eastAsia="Garamond" w:hAnsi="Garamond" w:cs="Garamond"/>
        </w:rPr>
        <w:t xml:space="preserve"> does not significantly differ from a 50/50 split</w:t>
      </w:r>
      <w:r w:rsidR="00937811">
        <w:rPr>
          <w:rFonts w:ascii="Garamond" w:eastAsia="Garamond" w:hAnsi="Garamond" w:cs="Garamond"/>
        </w:rPr>
        <w:t>.</w:t>
      </w:r>
      <w:r w:rsidR="00BF35BC">
        <w:rPr>
          <w:rFonts w:ascii="Garamond" w:eastAsia="Garamond" w:hAnsi="Garamond" w:cs="Garamond"/>
        </w:rPr>
        <w:t xml:space="preserve"> </w:t>
      </w:r>
      <w:proofErr w:type="gramStart"/>
      <w:r w:rsidR="00B76C42">
        <w:rPr>
          <w:rFonts w:ascii="Garamond" w:eastAsia="Garamond" w:hAnsi="Garamond" w:cs="Garamond"/>
        </w:rPr>
        <w:t>So</w:t>
      </w:r>
      <w:proofErr w:type="gramEnd"/>
      <w:r w:rsidR="00B76C42">
        <w:rPr>
          <w:rFonts w:ascii="Garamond" w:eastAsia="Garamond" w:hAnsi="Garamond" w:cs="Garamond"/>
        </w:rPr>
        <w:t xml:space="preserve"> the heuristic version of the mitigation hypothesis </w:t>
      </w:r>
      <w:r w:rsidR="00265DB5">
        <w:rPr>
          <w:rFonts w:ascii="Garamond" w:eastAsia="Garamond" w:hAnsi="Garamond" w:cs="Garamond"/>
        </w:rPr>
        <w:t xml:space="preserve">instead </w:t>
      </w:r>
      <w:r w:rsidR="00B76C42">
        <w:rPr>
          <w:rFonts w:ascii="Garamond" w:eastAsia="Garamond" w:hAnsi="Garamond" w:cs="Garamond"/>
        </w:rPr>
        <w:t>predicts the following:</w:t>
      </w:r>
    </w:p>
    <w:p w14:paraId="247EF72C" w14:textId="77777777" w:rsidR="00B76C42" w:rsidRDefault="00B76C42" w:rsidP="00CB2042">
      <w:pPr>
        <w:pStyle w:val="Normal1"/>
        <w:spacing w:after="0" w:line="480" w:lineRule="auto"/>
        <w:ind w:left="567"/>
        <w:jc w:val="both"/>
        <w:rPr>
          <w:rFonts w:ascii="Garamond" w:eastAsia="Garamond" w:hAnsi="Garamond" w:cs="Garamond"/>
        </w:rPr>
      </w:pPr>
      <w:r>
        <w:rPr>
          <w:rFonts w:ascii="Garamond" w:eastAsia="Garamond" w:hAnsi="Garamond" w:cs="Garamond"/>
        </w:rPr>
        <w:t>In the first-person negative non-hedonic condition:</w:t>
      </w:r>
    </w:p>
    <w:p w14:paraId="35DD1D04" w14:textId="177F10FC" w:rsidR="00B76C42" w:rsidRDefault="00B76C42" w:rsidP="00CB2042">
      <w:pPr>
        <w:pStyle w:val="Normal1"/>
        <w:spacing w:after="0" w:line="480" w:lineRule="auto"/>
        <w:ind w:left="1134"/>
        <w:jc w:val="both"/>
        <w:rPr>
          <w:rFonts w:ascii="Garamond" w:eastAsia="Garamond" w:hAnsi="Garamond" w:cs="Garamond"/>
        </w:rPr>
      </w:pPr>
      <w:r>
        <w:rPr>
          <w:rFonts w:ascii="Garamond" w:eastAsia="Garamond" w:hAnsi="Garamond" w:cs="Garamond"/>
        </w:rPr>
        <w:t>(H5a)</w:t>
      </w:r>
      <w:r w:rsidRPr="00A02230">
        <w:rPr>
          <w:rFonts w:ascii="Garamond" w:eastAsia="Garamond" w:hAnsi="Garamond" w:cs="Garamond"/>
        </w:rPr>
        <w:t xml:space="preserve"> </w:t>
      </w:r>
      <w:r>
        <w:rPr>
          <w:rFonts w:ascii="Garamond" w:hAnsi="Garamond"/>
          <w:color w:val="000000"/>
        </w:rPr>
        <w:t>the mean response will be significantly below 4</w:t>
      </w:r>
      <w:r>
        <w:rPr>
          <w:rFonts w:ascii="Garamond" w:eastAsia="Garamond" w:hAnsi="Garamond" w:cs="Garamond"/>
        </w:rPr>
        <w:t xml:space="preserve">, and </w:t>
      </w:r>
    </w:p>
    <w:p w14:paraId="7EAEE79C" w14:textId="2B41A71F" w:rsidR="00B76C42" w:rsidRDefault="00B76C42" w:rsidP="00CB2042">
      <w:pPr>
        <w:pStyle w:val="Normal1"/>
        <w:spacing w:after="0" w:line="480" w:lineRule="auto"/>
        <w:ind w:left="1134"/>
        <w:jc w:val="both"/>
        <w:rPr>
          <w:rFonts w:ascii="Garamond" w:eastAsia="Garamond" w:hAnsi="Garamond" w:cs="Garamond"/>
        </w:rPr>
      </w:pPr>
      <w:r>
        <w:rPr>
          <w:rFonts w:ascii="Garamond" w:eastAsia="Garamond" w:hAnsi="Garamond" w:cs="Garamond"/>
        </w:rPr>
        <w:lastRenderedPageBreak/>
        <w:t>(H5b) the split between past-biased and non-past-biased participants will not significantly differ from a 50/50 split.</w:t>
      </w:r>
    </w:p>
    <w:p w14:paraId="16F83E9D" w14:textId="77777777" w:rsidR="00B76C42" w:rsidRDefault="00B76C42" w:rsidP="00CB2042">
      <w:pPr>
        <w:pStyle w:val="Normal1"/>
        <w:spacing w:after="0" w:line="480" w:lineRule="auto"/>
        <w:ind w:left="567"/>
        <w:jc w:val="both"/>
        <w:rPr>
          <w:rFonts w:ascii="Garamond" w:eastAsia="Garamond" w:hAnsi="Garamond" w:cs="Garamond"/>
        </w:rPr>
      </w:pPr>
      <w:r>
        <w:rPr>
          <w:rFonts w:ascii="Garamond" w:eastAsia="Garamond" w:hAnsi="Garamond" w:cs="Garamond"/>
        </w:rPr>
        <w:t>In the third-person negative non-hedonic condition:</w:t>
      </w:r>
    </w:p>
    <w:p w14:paraId="4C86D916" w14:textId="0E6E0388" w:rsidR="00B76C42" w:rsidRDefault="00B76C42" w:rsidP="00CB2042">
      <w:pPr>
        <w:pStyle w:val="Normal1"/>
        <w:spacing w:after="0" w:line="480" w:lineRule="auto"/>
        <w:ind w:left="1134"/>
        <w:jc w:val="both"/>
        <w:rPr>
          <w:rFonts w:ascii="Garamond" w:eastAsia="Garamond" w:hAnsi="Garamond" w:cs="Garamond"/>
        </w:rPr>
      </w:pPr>
      <w:r>
        <w:rPr>
          <w:rFonts w:ascii="Garamond" w:eastAsia="Garamond" w:hAnsi="Garamond" w:cs="Garamond"/>
        </w:rPr>
        <w:t>(H6a)</w:t>
      </w:r>
      <w:r w:rsidRPr="00A02230">
        <w:rPr>
          <w:rFonts w:ascii="Garamond" w:eastAsia="Garamond" w:hAnsi="Garamond" w:cs="Garamond"/>
        </w:rPr>
        <w:t xml:space="preserve"> </w:t>
      </w:r>
      <w:r>
        <w:rPr>
          <w:rFonts w:ascii="Garamond" w:hAnsi="Garamond"/>
          <w:color w:val="000000"/>
        </w:rPr>
        <w:t>the mean response will be significantly below 4</w:t>
      </w:r>
      <w:r>
        <w:rPr>
          <w:rFonts w:ascii="Garamond" w:eastAsia="Garamond" w:hAnsi="Garamond" w:cs="Garamond"/>
        </w:rPr>
        <w:t xml:space="preserve">, and </w:t>
      </w:r>
    </w:p>
    <w:p w14:paraId="527B5C0E" w14:textId="3D225380" w:rsidR="00B76C42" w:rsidRDefault="00B76C42" w:rsidP="00CB2042">
      <w:pPr>
        <w:pStyle w:val="Normal1"/>
        <w:spacing w:line="480" w:lineRule="auto"/>
        <w:ind w:left="1134"/>
        <w:jc w:val="both"/>
        <w:rPr>
          <w:rFonts w:ascii="Garamond" w:eastAsia="Garamond" w:hAnsi="Garamond" w:cs="Garamond"/>
        </w:rPr>
      </w:pPr>
      <w:r>
        <w:rPr>
          <w:rFonts w:ascii="Garamond" w:eastAsia="Garamond" w:hAnsi="Garamond" w:cs="Garamond"/>
        </w:rPr>
        <w:t>(H6b) the split between past-biased and non-past-biased participants will not significantly differ from a 50/50 split.</w:t>
      </w:r>
    </w:p>
    <w:p w14:paraId="6CE5A673" w14:textId="6834525B" w:rsidR="002C111D" w:rsidRDefault="009403E4" w:rsidP="00CB2042">
      <w:pPr>
        <w:pStyle w:val="Normal1"/>
        <w:spacing w:line="480" w:lineRule="auto"/>
        <w:jc w:val="both"/>
        <w:rPr>
          <w:rFonts w:ascii="Garamond" w:eastAsia="Garamond" w:hAnsi="Garamond" w:cs="Garamond"/>
        </w:rPr>
      </w:pPr>
      <w:r>
        <w:rPr>
          <w:rFonts w:ascii="Garamond" w:eastAsia="Garamond" w:hAnsi="Garamond" w:cs="Garamond"/>
        </w:rPr>
        <w:t xml:space="preserve">By contrast, the squirrelling version of the mitigation hypothesis predicts that </w:t>
      </w:r>
      <w:r w:rsidR="002C111D">
        <w:rPr>
          <w:rFonts w:ascii="Garamond" w:eastAsia="Garamond" w:hAnsi="Garamond" w:cs="Garamond"/>
        </w:rPr>
        <w:t>we will simply replicate the Greene et al (202</w:t>
      </w:r>
      <w:r w:rsidR="002F0252">
        <w:rPr>
          <w:rFonts w:ascii="Garamond" w:eastAsia="Garamond" w:hAnsi="Garamond" w:cs="Garamond"/>
        </w:rPr>
        <w:t>1</w:t>
      </w:r>
      <w:r w:rsidR="002C111D">
        <w:rPr>
          <w:rFonts w:ascii="Garamond" w:eastAsia="Garamond" w:hAnsi="Garamond" w:cs="Garamond"/>
        </w:rPr>
        <w:t>) results, since mitigation</w:t>
      </w:r>
      <w:r w:rsidR="002F0252">
        <w:rPr>
          <w:rFonts w:ascii="Garamond" w:eastAsia="Garamond" w:hAnsi="Garamond" w:cs="Garamond"/>
        </w:rPr>
        <w:t xml:space="preserve"> (via squirrelling)</w:t>
      </w:r>
      <w:r w:rsidR="002C111D">
        <w:rPr>
          <w:rFonts w:ascii="Garamond" w:eastAsia="Garamond" w:hAnsi="Garamond" w:cs="Garamond"/>
        </w:rPr>
        <w:t xml:space="preserve"> can play no role. Hence the squireling version of the hypothesis predicts that:</w:t>
      </w:r>
    </w:p>
    <w:p w14:paraId="2E1B7188" w14:textId="3CE36842" w:rsidR="00AD30CE" w:rsidRDefault="00AD30CE" w:rsidP="00CB2042">
      <w:pPr>
        <w:pStyle w:val="Normal1"/>
        <w:spacing w:after="0" w:line="480" w:lineRule="auto"/>
        <w:ind w:left="567"/>
        <w:jc w:val="both"/>
        <w:rPr>
          <w:rFonts w:ascii="Garamond" w:eastAsia="Garamond" w:hAnsi="Garamond" w:cs="Garamond"/>
        </w:rPr>
      </w:pPr>
      <w:r>
        <w:rPr>
          <w:rFonts w:ascii="Garamond" w:eastAsia="Garamond" w:hAnsi="Garamond" w:cs="Garamond"/>
        </w:rPr>
        <w:t>In the first-person negative non-hedonic condition:</w:t>
      </w:r>
    </w:p>
    <w:p w14:paraId="6DDF3716" w14:textId="2D70169F" w:rsidR="00AD30CE" w:rsidRDefault="00AD30CE" w:rsidP="00CB2042">
      <w:pPr>
        <w:pStyle w:val="Normal1"/>
        <w:spacing w:after="0" w:line="480" w:lineRule="auto"/>
        <w:ind w:left="1134"/>
        <w:jc w:val="both"/>
        <w:rPr>
          <w:rFonts w:ascii="Garamond" w:eastAsia="Garamond" w:hAnsi="Garamond" w:cs="Garamond"/>
        </w:rPr>
      </w:pPr>
      <w:r>
        <w:rPr>
          <w:rFonts w:ascii="Garamond" w:eastAsia="Garamond" w:hAnsi="Garamond" w:cs="Garamond"/>
        </w:rPr>
        <w:t>(H</w:t>
      </w:r>
      <w:r w:rsidR="00232F63">
        <w:rPr>
          <w:rFonts w:ascii="Garamond" w:eastAsia="Garamond" w:hAnsi="Garamond" w:cs="Garamond"/>
        </w:rPr>
        <w:t>5</w:t>
      </w:r>
      <w:r>
        <w:rPr>
          <w:rFonts w:ascii="Garamond" w:eastAsia="Garamond" w:hAnsi="Garamond" w:cs="Garamond"/>
        </w:rPr>
        <w:t>a</w:t>
      </w:r>
      <w:r w:rsidR="00DD2DEF">
        <w:rPr>
          <w:rFonts w:ascii="Garamond" w:eastAsia="Garamond" w:hAnsi="Garamond" w:cs="Garamond"/>
        </w:rPr>
        <w:t>*</w:t>
      </w:r>
      <w:r>
        <w:rPr>
          <w:rFonts w:ascii="Garamond" w:eastAsia="Garamond" w:hAnsi="Garamond" w:cs="Garamond"/>
        </w:rPr>
        <w:t>)</w:t>
      </w:r>
      <w:r w:rsidRPr="00A02230">
        <w:rPr>
          <w:rFonts w:ascii="Garamond" w:eastAsia="Garamond" w:hAnsi="Garamond" w:cs="Garamond"/>
        </w:rPr>
        <w:t xml:space="preserve"> </w:t>
      </w:r>
      <w:r w:rsidR="001E3D75">
        <w:rPr>
          <w:rFonts w:ascii="Garamond" w:hAnsi="Garamond"/>
          <w:color w:val="000000"/>
        </w:rPr>
        <w:t xml:space="preserve">the mean response will be significantly </w:t>
      </w:r>
      <w:r w:rsidR="009403E4">
        <w:rPr>
          <w:rFonts w:ascii="Garamond" w:hAnsi="Garamond"/>
          <w:color w:val="000000"/>
        </w:rPr>
        <w:t xml:space="preserve">above </w:t>
      </w:r>
      <w:r w:rsidR="001E3D75">
        <w:rPr>
          <w:rFonts w:ascii="Garamond" w:hAnsi="Garamond"/>
          <w:color w:val="000000"/>
        </w:rPr>
        <w:t>4</w:t>
      </w:r>
      <w:r>
        <w:rPr>
          <w:rFonts w:ascii="Garamond" w:eastAsia="Garamond" w:hAnsi="Garamond" w:cs="Garamond"/>
        </w:rPr>
        <w:t xml:space="preserve">, and </w:t>
      </w:r>
    </w:p>
    <w:p w14:paraId="2751282D" w14:textId="3BDD98BC" w:rsidR="00AD30CE" w:rsidRDefault="00AD30CE" w:rsidP="00CB2042">
      <w:pPr>
        <w:pStyle w:val="Normal1"/>
        <w:spacing w:after="0" w:line="480" w:lineRule="auto"/>
        <w:ind w:left="1134"/>
        <w:jc w:val="both"/>
        <w:rPr>
          <w:rFonts w:ascii="Garamond" w:eastAsia="Garamond" w:hAnsi="Garamond" w:cs="Garamond"/>
        </w:rPr>
      </w:pPr>
      <w:r>
        <w:rPr>
          <w:rFonts w:ascii="Garamond" w:eastAsia="Garamond" w:hAnsi="Garamond" w:cs="Garamond"/>
        </w:rPr>
        <w:t>(H</w:t>
      </w:r>
      <w:r w:rsidR="0092486D">
        <w:rPr>
          <w:rFonts w:ascii="Garamond" w:eastAsia="Garamond" w:hAnsi="Garamond" w:cs="Garamond"/>
        </w:rPr>
        <w:t>5</w:t>
      </w:r>
      <w:r>
        <w:rPr>
          <w:rFonts w:ascii="Garamond" w:eastAsia="Garamond" w:hAnsi="Garamond" w:cs="Garamond"/>
        </w:rPr>
        <w:t>b</w:t>
      </w:r>
      <w:r w:rsidR="00DD2DEF">
        <w:rPr>
          <w:rFonts w:ascii="Garamond" w:eastAsia="Garamond" w:hAnsi="Garamond" w:cs="Garamond"/>
        </w:rPr>
        <w:t>*</w:t>
      </w:r>
      <w:r>
        <w:rPr>
          <w:rFonts w:ascii="Garamond" w:eastAsia="Garamond" w:hAnsi="Garamond" w:cs="Garamond"/>
        </w:rPr>
        <w:t xml:space="preserve">) </w:t>
      </w:r>
      <w:r w:rsidR="009957BF">
        <w:rPr>
          <w:rFonts w:ascii="Garamond" w:eastAsia="Garamond" w:hAnsi="Garamond" w:cs="Garamond"/>
        </w:rPr>
        <w:t xml:space="preserve">the split between </w:t>
      </w:r>
      <w:r w:rsidR="009403E4">
        <w:rPr>
          <w:rFonts w:ascii="Garamond" w:eastAsia="Garamond" w:hAnsi="Garamond" w:cs="Garamond"/>
        </w:rPr>
        <w:t>future</w:t>
      </w:r>
      <w:r w:rsidR="009957BF">
        <w:rPr>
          <w:rFonts w:ascii="Garamond" w:eastAsia="Garamond" w:hAnsi="Garamond" w:cs="Garamond"/>
        </w:rPr>
        <w:t>-biased and non-</w:t>
      </w:r>
      <w:r w:rsidR="002C111D">
        <w:rPr>
          <w:rFonts w:ascii="Garamond" w:eastAsia="Garamond" w:hAnsi="Garamond" w:cs="Garamond"/>
        </w:rPr>
        <w:t>future</w:t>
      </w:r>
      <w:r w:rsidR="009957BF">
        <w:rPr>
          <w:rFonts w:ascii="Garamond" w:eastAsia="Garamond" w:hAnsi="Garamond" w:cs="Garamond"/>
        </w:rPr>
        <w:t>-biased participants will not significantly differ from a 50/50 split.</w:t>
      </w:r>
    </w:p>
    <w:p w14:paraId="6F7F1073" w14:textId="13CFB77C" w:rsidR="00AD30CE" w:rsidRDefault="00AD30CE" w:rsidP="00CB2042">
      <w:pPr>
        <w:pStyle w:val="Normal1"/>
        <w:spacing w:after="0" w:line="480" w:lineRule="auto"/>
        <w:ind w:left="567"/>
        <w:jc w:val="both"/>
        <w:rPr>
          <w:rFonts w:ascii="Garamond" w:eastAsia="Garamond" w:hAnsi="Garamond" w:cs="Garamond"/>
        </w:rPr>
      </w:pPr>
      <w:r>
        <w:rPr>
          <w:rFonts w:ascii="Garamond" w:eastAsia="Garamond" w:hAnsi="Garamond" w:cs="Garamond"/>
        </w:rPr>
        <w:t xml:space="preserve">In the third-person </w:t>
      </w:r>
      <w:r w:rsidR="00E34AB2">
        <w:rPr>
          <w:rFonts w:ascii="Garamond" w:eastAsia="Garamond" w:hAnsi="Garamond" w:cs="Garamond"/>
        </w:rPr>
        <w:t>negative</w:t>
      </w:r>
      <w:r>
        <w:rPr>
          <w:rFonts w:ascii="Garamond" w:eastAsia="Garamond" w:hAnsi="Garamond" w:cs="Garamond"/>
        </w:rPr>
        <w:t xml:space="preserve"> non-hedonic condition:</w:t>
      </w:r>
    </w:p>
    <w:p w14:paraId="7A78ADFB" w14:textId="3F3948DA" w:rsidR="00E34AB2" w:rsidRDefault="00AD30CE" w:rsidP="00CB2042">
      <w:pPr>
        <w:pStyle w:val="Normal1"/>
        <w:spacing w:after="0" w:line="480" w:lineRule="auto"/>
        <w:ind w:left="1134"/>
        <w:jc w:val="both"/>
        <w:rPr>
          <w:rFonts w:ascii="Garamond" w:eastAsia="Garamond" w:hAnsi="Garamond" w:cs="Garamond"/>
        </w:rPr>
      </w:pPr>
      <w:r>
        <w:rPr>
          <w:rFonts w:ascii="Garamond" w:eastAsia="Garamond" w:hAnsi="Garamond" w:cs="Garamond"/>
        </w:rPr>
        <w:t>(</w:t>
      </w:r>
      <w:r w:rsidR="00E34AB2">
        <w:rPr>
          <w:rFonts w:ascii="Garamond" w:eastAsia="Garamond" w:hAnsi="Garamond" w:cs="Garamond"/>
        </w:rPr>
        <w:t>H</w:t>
      </w:r>
      <w:r w:rsidR="0092486D">
        <w:rPr>
          <w:rFonts w:ascii="Garamond" w:eastAsia="Garamond" w:hAnsi="Garamond" w:cs="Garamond"/>
        </w:rPr>
        <w:t>6</w:t>
      </w:r>
      <w:r w:rsidR="00E34AB2">
        <w:rPr>
          <w:rFonts w:ascii="Garamond" w:eastAsia="Garamond" w:hAnsi="Garamond" w:cs="Garamond"/>
        </w:rPr>
        <w:t>a</w:t>
      </w:r>
      <w:r w:rsidR="00DD2DEF">
        <w:rPr>
          <w:rFonts w:ascii="Garamond" w:eastAsia="Garamond" w:hAnsi="Garamond" w:cs="Garamond"/>
        </w:rPr>
        <w:t>*</w:t>
      </w:r>
      <w:r w:rsidR="00E34AB2">
        <w:rPr>
          <w:rFonts w:ascii="Garamond" w:eastAsia="Garamond" w:hAnsi="Garamond" w:cs="Garamond"/>
        </w:rPr>
        <w:t>)</w:t>
      </w:r>
      <w:r w:rsidR="00E34AB2" w:rsidRPr="00A02230">
        <w:rPr>
          <w:rFonts w:ascii="Garamond" w:eastAsia="Garamond" w:hAnsi="Garamond" w:cs="Garamond"/>
        </w:rPr>
        <w:t xml:space="preserve"> </w:t>
      </w:r>
      <w:r w:rsidR="00E34AB2">
        <w:rPr>
          <w:rFonts w:ascii="Garamond" w:hAnsi="Garamond"/>
          <w:color w:val="000000"/>
        </w:rPr>
        <w:t xml:space="preserve">the mean response will be significantly </w:t>
      </w:r>
      <w:r w:rsidR="009403E4">
        <w:rPr>
          <w:rFonts w:ascii="Garamond" w:hAnsi="Garamond"/>
          <w:color w:val="000000"/>
        </w:rPr>
        <w:t xml:space="preserve">above </w:t>
      </w:r>
      <w:r w:rsidR="00E34AB2">
        <w:rPr>
          <w:rFonts w:ascii="Garamond" w:hAnsi="Garamond"/>
          <w:color w:val="000000"/>
        </w:rPr>
        <w:t>4</w:t>
      </w:r>
      <w:r w:rsidR="00E34AB2">
        <w:rPr>
          <w:rFonts w:ascii="Garamond" w:eastAsia="Garamond" w:hAnsi="Garamond" w:cs="Garamond"/>
        </w:rPr>
        <w:t xml:space="preserve">, and </w:t>
      </w:r>
    </w:p>
    <w:p w14:paraId="0FD30960" w14:textId="611853B8" w:rsidR="00AD30CE" w:rsidRDefault="00E34AB2" w:rsidP="00CB2042">
      <w:pPr>
        <w:pStyle w:val="Normal1"/>
        <w:spacing w:line="480" w:lineRule="auto"/>
        <w:ind w:left="1134"/>
        <w:jc w:val="both"/>
        <w:rPr>
          <w:rFonts w:ascii="Garamond" w:eastAsia="Garamond" w:hAnsi="Garamond" w:cs="Garamond"/>
        </w:rPr>
      </w:pPr>
      <w:r>
        <w:rPr>
          <w:rFonts w:ascii="Garamond" w:eastAsia="Garamond" w:hAnsi="Garamond" w:cs="Garamond"/>
        </w:rPr>
        <w:t>(H</w:t>
      </w:r>
      <w:r w:rsidR="0092486D">
        <w:rPr>
          <w:rFonts w:ascii="Garamond" w:eastAsia="Garamond" w:hAnsi="Garamond" w:cs="Garamond"/>
        </w:rPr>
        <w:t>6</w:t>
      </w:r>
      <w:r>
        <w:rPr>
          <w:rFonts w:ascii="Garamond" w:eastAsia="Garamond" w:hAnsi="Garamond" w:cs="Garamond"/>
        </w:rPr>
        <w:t>b</w:t>
      </w:r>
      <w:r w:rsidR="00DD2DEF">
        <w:rPr>
          <w:rFonts w:ascii="Garamond" w:eastAsia="Garamond" w:hAnsi="Garamond" w:cs="Garamond"/>
        </w:rPr>
        <w:t>*</w:t>
      </w:r>
      <w:r>
        <w:rPr>
          <w:rFonts w:ascii="Garamond" w:eastAsia="Garamond" w:hAnsi="Garamond" w:cs="Garamond"/>
        </w:rPr>
        <w:t xml:space="preserve">) </w:t>
      </w:r>
      <w:r w:rsidR="009957BF">
        <w:rPr>
          <w:rFonts w:ascii="Garamond" w:eastAsia="Garamond" w:hAnsi="Garamond" w:cs="Garamond"/>
        </w:rPr>
        <w:t xml:space="preserve">the split between </w:t>
      </w:r>
      <w:r w:rsidR="009403E4">
        <w:rPr>
          <w:rFonts w:ascii="Garamond" w:eastAsia="Garamond" w:hAnsi="Garamond" w:cs="Garamond"/>
        </w:rPr>
        <w:t>future</w:t>
      </w:r>
      <w:r w:rsidR="009957BF">
        <w:rPr>
          <w:rFonts w:ascii="Garamond" w:eastAsia="Garamond" w:hAnsi="Garamond" w:cs="Garamond"/>
        </w:rPr>
        <w:t>-biased and non-</w:t>
      </w:r>
      <w:r w:rsidR="002C111D">
        <w:rPr>
          <w:rFonts w:ascii="Garamond" w:eastAsia="Garamond" w:hAnsi="Garamond" w:cs="Garamond"/>
        </w:rPr>
        <w:t>future</w:t>
      </w:r>
      <w:r w:rsidR="009957BF">
        <w:rPr>
          <w:rFonts w:ascii="Garamond" w:eastAsia="Garamond" w:hAnsi="Garamond" w:cs="Garamond"/>
        </w:rPr>
        <w:t>-biased participants will not significantly differ from a 50/50 split.</w:t>
      </w:r>
    </w:p>
    <w:p w14:paraId="27860BDC" w14:textId="7E1EC598" w:rsidR="00232F63" w:rsidRDefault="00526C1E" w:rsidP="00CB2042">
      <w:pPr>
        <w:pStyle w:val="Normal1"/>
        <w:spacing w:line="480" w:lineRule="auto"/>
        <w:jc w:val="both"/>
        <w:rPr>
          <w:rFonts w:ascii="Garamond" w:eastAsia="Garamond" w:hAnsi="Garamond" w:cs="Garamond"/>
        </w:rPr>
      </w:pPr>
      <w:r>
        <w:rPr>
          <w:rFonts w:ascii="Garamond" w:eastAsia="Garamond" w:hAnsi="Garamond" w:cs="Garamond"/>
        </w:rPr>
        <w:t xml:space="preserve">In </w:t>
      </w:r>
      <w:r w:rsidR="00232F63">
        <w:rPr>
          <w:rFonts w:ascii="Garamond" w:eastAsia="Garamond" w:hAnsi="Garamond" w:cs="Garamond"/>
        </w:rPr>
        <w:t xml:space="preserve">§2 </w:t>
      </w:r>
      <w:r>
        <w:rPr>
          <w:rFonts w:ascii="Garamond" w:eastAsia="Garamond" w:hAnsi="Garamond" w:cs="Garamond"/>
        </w:rPr>
        <w:t>we outline</w:t>
      </w:r>
      <w:r w:rsidR="00232F63">
        <w:rPr>
          <w:rFonts w:ascii="Garamond" w:eastAsia="Garamond" w:hAnsi="Garamond" w:cs="Garamond"/>
        </w:rPr>
        <w:t xml:space="preserve"> the methodology</w:t>
      </w:r>
      <w:r w:rsidR="00F43EC1">
        <w:rPr>
          <w:rFonts w:ascii="Garamond" w:eastAsia="Garamond" w:hAnsi="Garamond" w:cs="Garamond"/>
        </w:rPr>
        <w:t>, analyses</w:t>
      </w:r>
      <w:r>
        <w:rPr>
          <w:rFonts w:ascii="Garamond" w:eastAsia="Garamond" w:hAnsi="Garamond" w:cs="Garamond"/>
        </w:rPr>
        <w:t xml:space="preserve"> and results</w:t>
      </w:r>
      <w:r w:rsidR="00232F63">
        <w:rPr>
          <w:rFonts w:ascii="Garamond" w:eastAsia="Garamond" w:hAnsi="Garamond" w:cs="Garamond"/>
        </w:rPr>
        <w:t xml:space="preserve"> of the study we </w:t>
      </w:r>
      <w:r>
        <w:rPr>
          <w:rFonts w:ascii="Garamond" w:eastAsia="Garamond" w:hAnsi="Garamond" w:cs="Garamond"/>
        </w:rPr>
        <w:t xml:space="preserve">ran to test these predictions. In §3 we discuss </w:t>
      </w:r>
      <w:r w:rsidR="003F51A9">
        <w:rPr>
          <w:rFonts w:ascii="Garamond" w:eastAsia="Garamond" w:hAnsi="Garamond" w:cs="Garamond"/>
        </w:rPr>
        <w:t>the upshots of our findings for the simulation and mitigation hypotheses</w:t>
      </w:r>
      <w:r>
        <w:rPr>
          <w:rFonts w:ascii="Garamond" w:eastAsia="Garamond" w:hAnsi="Garamond" w:cs="Garamond"/>
        </w:rPr>
        <w:t>.</w:t>
      </w:r>
    </w:p>
    <w:p w14:paraId="16005F40" w14:textId="77777777" w:rsidR="00CD12B2" w:rsidRPr="002D4108" w:rsidRDefault="00CD12B2" w:rsidP="00CB2042">
      <w:pPr>
        <w:pStyle w:val="Normal1"/>
        <w:widowControl w:val="0"/>
        <w:spacing w:after="0" w:line="480" w:lineRule="auto"/>
        <w:jc w:val="both"/>
        <w:rPr>
          <w:rFonts w:ascii="Garamond" w:hAnsi="Garamond"/>
          <w:color w:val="000000"/>
        </w:rPr>
      </w:pPr>
    </w:p>
    <w:p w14:paraId="6F736C6D" w14:textId="77777777" w:rsidR="00D3152F" w:rsidRPr="002D4108" w:rsidRDefault="0082104B" w:rsidP="00CB2042">
      <w:pPr>
        <w:pStyle w:val="Normal1"/>
        <w:spacing w:line="480" w:lineRule="auto"/>
        <w:jc w:val="both"/>
        <w:rPr>
          <w:rFonts w:ascii="Garamond" w:eastAsia="Garamond" w:hAnsi="Garamond" w:cs="Garamond"/>
          <w:b/>
        </w:rPr>
      </w:pPr>
      <w:r w:rsidRPr="002D4108">
        <w:rPr>
          <w:rFonts w:ascii="Garamond" w:eastAsia="Garamond" w:hAnsi="Garamond" w:cs="Garamond"/>
          <w:b/>
        </w:rPr>
        <w:t>2. Experimental Design and Results</w:t>
      </w:r>
    </w:p>
    <w:p w14:paraId="3A1395B2" w14:textId="77777777" w:rsidR="00D3152F" w:rsidRPr="002D4108" w:rsidRDefault="0082104B" w:rsidP="00CB2042">
      <w:pPr>
        <w:pStyle w:val="Normal1"/>
        <w:spacing w:line="480" w:lineRule="auto"/>
        <w:jc w:val="both"/>
        <w:rPr>
          <w:rFonts w:ascii="Garamond" w:eastAsia="Garamond" w:hAnsi="Garamond" w:cs="Garamond"/>
          <w:b/>
        </w:rPr>
      </w:pPr>
      <w:r w:rsidRPr="002D4108">
        <w:rPr>
          <w:rFonts w:ascii="Garamond" w:eastAsia="Garamond" w:hAnsi="Garamond" w:cs="Garamond"/>
          <w:b/>
        </w:rPr>
        <w:t>2.1 Method</w:t>
      </w:r>
    </w:p>
    <w:p w14:paraId="1119C205" w14:textId="43C9D131" w:rsidR="00D3152F" w:rsidRPr="002D4108" w:rsidRDefault="0082104B"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i/>
        </w:rPr>
        <w:t>2.1.1 Participants</w:t>
      </w:r>
    </w:p>
    <w:p w14:paraId="1E0FE174" w14:textId="19A84450" w:rsidR="00D3152F" w:rsidRPr="002D4108" w:rsidRDefault="00456A41"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lastRenderedPageBreak/>
        <w:t>421</w:t>
      </w:r>
      <w:r w:rsidR="0082104B" w:rsidRPr="002D4108">
        <w:rPr>
          <w:rFonts w:ascii="Garamond" w:eastAsia="Garamond" w:hAnsi="Garamond" w:cs="Garamond"/>
        </w:rPr>
        <w:t xml:space="preserve"> people participated in the study. Participants were U.S. residents, recruited and tested online using Amazon Mechanical Turk, and compensated $0.50 for approximately 5 minutes of their time. </w:t>
      </w:r>
      <w:r w:rsidR="00982798" w:rsidRPr="002D4108">
        <w:rPr>
          <w:rFonts w:ascii="Garamond" w:eastAsia="Garamond" w:hAnsi="Garamond" w:cs="Garamond"/>
        </w:rPr>
        <w:t>80</w:t>
      </w:r>
      <w:r w:rsidR="0082104B" w:rsidRPr="002D4108">
        <w:rPr>
          <w:rFonts w:ascii="Garamond" w:eastAsia="Garamond" w:hAnsi="Garamond" w:cs="Garamond"/>
        </w:rPr>
        <w:t xml:space="preserve"> participants had to be excluded for failing to follow task instructions. This means that they failed to answer the questions</w:t>
      </w:r>
      <w:r w:rsidR="009E3337" w:rsidRPr="002D4108">
        <w:rPr>
          <w:rFonts w:ascii="Garamond" w:eastAsia="Garamond" w:hAnsi="Garamond" w:cs="Garamond"/>
        </w:rPr>
        <w:t xml:space="preserve"> (</w:t>
      </w:r>
      <w:r w:rsidR="00982798" w:rsidRPr="002D4108">
        <w:rPr>
          <w:rFonts w:ascii="Garamond" w:eastAsia="Garamond" w:hAnsi="Garamond" w:cs="Garamond"/>
        </w:rPr>
        <w:t>48</w:t>
      </w:r>
      <w:r w:rsidR="009E3337" w:rsidRPr="002D4108">
        <w:rPr>
          <w:rFonts w:ascii="Garamond" w:eastAsia="Garamond" w:hAnsi="Garamond" w:cs="Garamond"/>
        </w:rPr>
        <w:t>)</w:t>
      </w:r>
      <w:r w:rsidR="0082104B" w:rsidRPr="002D4108">
        <w:rPr>
          <w:rFonts w:ascii="Garamond" w:eastAsia="Garamond" w:hAnsi="Garamond" w:cs="Garamond"/>
        </w:rPr>
        <w:t>, or failed an attentional check question</w:t>
      </w:r>
      <w:r w:rsidR="009E3337" w:rsidRPr="002D4108">
        <w:rPr>
          <w:rFonts w:ascii="Garamond" w:eastAsia="Garamond" w:hAnsi="Garamond" w:cs="Garamond"/>
        </w:rPr>
        <w:t xml:space="preserve"> (</w:t>
      </w:r>
      <w:r w:rsidRPr="002D4108">
        <w:rPr>
          <w:rFonts w:ascii="Garamond" w:eastAsia="Garamond" w:hAnsi="Garamond" w:cs="Garamond"/>
        </w:rPr>
        <w:t>32</w:t>
      </w:r>
      <w:r w:rsidR="009E3337" w:rsidRPr="002D4108">
        <w:rPr>
          <w:rFonts w:ascii="Garamond" w:eastAsia="Garamond" w:hAnsi="Garamond" w:cs="Garamond"/>
        </w:rPr>
        <w:t>)</w:t>
      </w:r>
      <w:r w:rsidR="0082104B" w:rsidRPr="002D4108">
        <w:rPr>
          <w:rFonts w:ascii="Garamond" w:eastAsia="Garamond" w:hAnsi="Garamond" w:cs="Garamond"/>
        </w:rPr>
        <w:t xml:space="preserve">. The remaining sample was composed of </w:t>
      </w:r>
      <w:r w:rsidR="00982798" w:rsidRPr="002D4108">
        <w:rPr>
          <w:rFonts w:ascii="Garamond" w:eastAsia="Garamond" w:hAnsi="Garamond" w:cs="Garamond"/>
        </w:rPr>
        <w:t>341</w:t>
      </w:r>
      <w:r w:rsidRPr="002D4108">
        <w:rPr>
          <w:rFonts w:ascii="Garamond" w:eastAsia="Garamond" w:hAnsi="Garamond" w:cs="Garamond"/>
        </w:rPr>
        <w:t xml:space="preserve"> </w:t>
      </w:r>
      <w:r w:rsidR="0082104B" w:rsidRPr="002D4108">
        <w:rPr>
          <w:rFonts w:ascii="Garamond" w:eastAsia="Garamond" w:hAnsi="Garamond" w:cs="Garamond"/>
        </w:rPr>
        <w:t xml:space="preserve">participants (aged </w:t>
      </w:r>
      <w:r w:rsidR="00982798" w:rsidRPr="002D4108">
        <w:rPr>
          <w:rFonts w:ascii="Garamond" w:eastAsia="Garamond" w:hAnsi="Garamond" w:cs="Garamond"/>
        </w:rPr>
        <w:t>19</w:t>
      </w:r>
      <w:r w:rsidR="0082104B" w:rsidRPr="002D4108">
        <w:rPr>
          <w:rFonts w:ascii="Garamond" w:eastAsia="Garamond" w:hAnsi="Garamond" w:cs="Garamond"/>
        </w:rPr>
        <w:t>-</w:t>
      </w:r>
      <w:r w:rsidR="00982798" w:rsidRPr="002D4108">
        <w:rPr>
          <w:rFonts w:ascii="Garamond" w:eastAsia="Garamond" w:hAnsi="Garamond" w:cs="Garamond"/>
        </w:rPr>
        <w:t>70</w:t>
      </w:r>
      <w:r w:rsidR="0082104B" w:rsidRPr="002D4108">
        <w:rPr>
          <w:rFonts w:ascii="Garamond" w:eastAsia="Garamond" w:hAnsi="Garamond" w:cs="Garamond"/>
        </w:rPr>
        <w:t xml:space="preserve">; </w:t>
      </w:r>
      <w:r w:rsidR="00982798" w:rsidRPr="002D4108">
        <w:rPr>
          <w:rFonts w:ascii="Garamond" w:eastAsia="Garamond" w:hAnsi="Garamond" w:cs="Garamond"/>
        </w:rPr>
        <w:t>119</w:t>
      </w:r>
      <w:r w:rsidR="0082104B" w:rsidRPr="002D4108">
        <w:rPr>
          <w:rFonts w:ascii="Garamond" w:eastAsia="Garamond" w:hAnsi="Garamond" w:cs="Garamond"/>
        </w:rPr>
        <w:t xml:space="preserve"> </w:t>
      </w:r>
      <w:proofErr w:type="gramStart"/>
      <w:r w:rsidR="0082104B" w:rsidRPr="002D4108">
        <w:rPr>
          <w:rFonts w:ascii="Garamond" w:eastAsia="Garamond" w:hAnsi="Garamond" w:cs="Garamond"/>
        </w:rPr>
        <w:t>female</w:t>
      </w:r>
      <w:proofErr w:type="gramEnd"/>
      <w:r w:rsidR="00FF363A" w:rsidRPr="002D4108">
        <w:rPr>
          <w:rFonts w:ascii="Garamond" w:eastAsia="Garamond" w:hAnsi="Garamond" w:cs="Garamond"/>
        </w:rPr>
        <w:t xml:space="preserve">; Mean </w:t>
      </w:r>
      <w:r w:rsidR="0082104B" w:rsidRPr="002D4108">
        <w:rPr>
          <w:rFonts w:ascii="Garamond" w:eastAsia="Garamond" w:hAnsi="Garamond" w:cs="Garamond"/>
        </w:rPr>
        <w:t xml:space="preserve">age </w:t>
      </w:r>
      <w:r w:rsidR="00982798" w:rsidRPr="002D4108">
        <w:rPr>
          <w:rFonts w:ascii="Garamond" w:eastAsia="Garamond" w:hAnsi="Garamond" w:cs="Garamond"/>
        </w:rPr>
        <w:t>30.36</w:t>
      </w:r>
      <w:r w:rsidR="0082104B" w:rsidRPr="002D4108">
        <w:rPr>
          <w:rFonts w:ascii="Garamond" w:eastAsia="Garamond" w:hAnsi="Garamond" w:cs="Garamond"/>
        </w:rPr>
        <w:t xml:space="preserve"> (SD = </w:t>
      </w:r>
      <w:r w:rsidR="00982798" w:rsidRPr="002D4108">
        <w:rPr>
          <w:rFonts w:ascii="Garamond" w:eastAsia="Garamond" w:hAnsi="Garamond" w:cs="Garamond"/>
        </w:rPr>
        <w:t>8.66</w:t>
      </w:r>
      <w:r w:rsidR="0082104B" w:rsidRPr="002D4108">
        <w:rPr>
          <w:rFonts w:ascii="Garamond" w:eastAsia="Garamond" w:hAnsi="Garamond" w:cs="Garamond"/>
        </w:rPr>
        <w:t>)</w:t>
      </w:r>
      <w:r w:rsidR="00FF363A" w:rsidRPr="002D4108">
        <w:rPr>
          <w:rFonts w:ascii="Garamond" w:eastAsia="Garamond" w:hAnsi="Garamond" w:cs="Garamond"/>
        </w:rPr>
        <w:t>)</w:t>
      </w:r>
      <w:r w:rsidR="0082104B" w:rsidRPr="002D4108">
        <w:rPr>
          <w:rFonts w:ascii="Garamond" w:eastAsia="Garamond" w:hAnsi="Garamond" w:cs="Garamond"/>
        </w:rPr>
        <w:t>. Ethics approval for this study was obtained from the [blanked] Human Research Ethics Committee. Informed consent was obtained from all participants prior to testing. The survey was conducted online using Qualtrics.</w:t>
      </w:r>
    </w:p>
    <w:p w14:paraId="22512035" w14:textId="1938631B" w:rsidR="00D3152F" w:rsidRPr="002D4108" w:rsidRDefault="0082104B"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i/>
        </w:rPr>
        <w:t>2.1.2 Materials and Procedure</w:t>
      </w:r>
    </w:p>
    <w:p w14:paraId="40A125CF" w14:textId="35671D94" w:rsidR="00DF6B82" w:rsidRPr="002D4108" w:rsidRDefault="0082104B"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t xml:space="preserve">Participants were randomly assigned to one of </w:t>
      </w:r>
      <w:r w:rsidR="00EB3DA2" w:rsidRPr="002D4108">
        <w:rPr>
          <w:rFonts w:ascii="Garamond" w:eastAsia="Garamond" w:hAnsi="Garamond" w:cs="Garamond"/>
        </w:rPr>
        <w:t xml:space="preserve">six </w:t>
      </w:r>
      <w:r w:rsidRPr="002D4108">
        <w:rPr>
          <w:rFonts w:ascii="Garamond" w:eastAsia="Garamond" w:hAnsi="Garamond" w:cs="Garamond"/>
        </w:rPr>
        <w:t xml:space="preserve">conditions. These </w:t>
      </w:r>
      <w:r w:rsidR="00A74345" w:rsidRPr="002D4108">
        <w:rPr>
          <w:rFonts w:ascii="Garamond" w:eastAsia="Garamond" w:hAnsi="Garamond" w:cs="Garamond"/>
        </w:rPr>
        <w:t xml:space="preserve">six </w:t>
      </w:r>
      <w:r w:rsidRPr="002D4108">
        <w:rPr>
          <w:rFonts w:ascii="Garamond" w:eastAsia="Garamond" w:hAnsi="Garamond" w:cs="Garamond"/>
        </w:rPr>
        <w:t xml:space="preserve">conditions reflect </w:t>
      </w:r>
      <w:r w:rsidR="00721779" w:rsidRPr="002D4108">
        <w:rPr>
          <w:rFonts w:ascii="Garamond" w:eastAsia="Garamond" w:hAnsi="Garamond" w:cs="Garamond"/>
        </w:rPr>
        <w:t xml:space="preserve">some </w:t>
      </w:r>
      <w:r w:rsidRPr="002D4108">
        <w:rPr>
          <w:rFonts w:ascii="Garamond" w:eastAsia="Garamond" w:hAnsi="Garamond" w:cs="Garamond"/>
        </w:rPr>
        <w:t xml:space="preserve">combinations of valence (positive or negative), kind of </w:t>
      </w:r>
      <w:r w:rsidR="00110982" w:rsidRPr="002D4108">
        <w:rPr>
          <w:rFonts w:ascii="Garamond" w:eastAsia="Garamond" w:hAnsi="Garamond" w:cs="Garamond"/>
        </w:rPr>
        <w:t>event</w:t>
      </w:r>
      <w:r w:rsidRPr="002D4108">
        <w:rPr>
          <w:rFonts w:ascii="Garamond" w:eastAsia="Garamond" w:hAnsi="Garamond" w:cs="Garamond"/>
        </w:rPr>
        <w:t xml:space="preserve"> (hedonic or non-hedonic) and perspective (first-person or third-person).</w:t>
      </w:r>
      <w:r w:rsidR="00CF49D4">
        <w:rPr>
          <w:rFonts w:ascii="Garamond" w:eastAsia="Garamond" w:hAnsi="Garamond" w:cs="Garamond"/>
        </w:rPr>
        <w:t xml:space="preserve"> </w:t>
      </w:r>
      <w:r w:rsidR="001012B0">
        <w:rPr>
          <w:rFonts w:ascii="Garamond" w:eastAsia="Garamond" w:hAnsi="Garamond" w:cs="Garamond"/>
        </w:rPr>
        <w:t>Two</w:t>
      </w:r>
      <w:r w:rsidR="00AD3B4D">
        <w:rPr>
          <w:rFonts w:ascii="Garamond" w:eastAsia="Garamond" w:hAnsi="Garamond" w:cs="Garamond"/>
        </w:rPr>
        <w:t xml:space="preserve"> combinations were not tested in the current study</w:t>
      </w:r>
      <w:r w:rsidR="001012B0">
        <w:rPr>
          <w:rFonts w:ascii="Garamond" w:eastAsia="Garamond" w:hAnsi="Garamond" w:cs="Garamond"/>
        </w:rPr>
        <w:t>, namely</w:t>
      </w:r>
      <w:r w:rsidR="00AD3B4D">
        <w:rPr>
          <w:rFonts w:ascii="Garamond" w:eastAsia="Garamond" w:hAnsi="Garamond" w:cs="Garamond"/>
        </w:rPr>
        <w:t xml:space="preserve"> the first-person positive hedonic and first-person negative hedonic conditions</w:t>
      </w:r>
      <w:r w:rsidR="0057488F">
        <w:rPr>
          <w:rFonts w:ascii="Garamond" w:eastAsia="Garamond" w:hAnsi="Garamond" w:cs="Garamond"/>
        </w:rPr>
        <w:t xml:space="preserve"> tested by Greene et al. (forthcoming)</w:t>
      </w:r>
      <w:r w:rsidR="00AD3B4D">
        <w:rPr>
          <w:rFonts w:ascii="Garamond" w:eastAsia="Garamond" w:hAnsi="Garamond" w:cs="Garamond"/>
        </w:rPr>
        <w:t>.</w:t>
      </w:r>
    </w:p>
    <w:p w14:paraId="6A13EC16" w14:textId="4FE6831E" w:rsidR="00DF6B82" w:rsidRPr="002D4108" w:rsidRDefault="00DF6B82"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t xml:space="preserve">We </w:t>
      </w:r>
      <w:r w:rsidR="001C3C08">
        <w:rPr>
          <w:rFonts w:ascii="Garamond" w:eastAsia="Garamond" w:hAnsi="Garamond" w:cs="Garamond"/>
        </w:rPr>
        <w:t>presented participants with</w:t>
      </w:r>
      <w:r w:rsidR="001C3C08" w:rsidRPr="002D4108">
        <w:rPr>
          <w:rFonts w:ascii="Garamond" w:eastAsia="Garamond" w:hAnsi="Garamond" w:cs="Garamond"/>
        </w:rPr>
        <w:t xml:space="preserve"> </w:t>
      </w:r>
      <w:r w:rsidRPr="002D4108">
        <w:rPr>
          <w:rFonts w:ascii="Garamond" w:eastAsia="Garamond" w:hAnsi="Garamond" w:cs="Garamond"/>
        </w:rPr>
        <w:t xml:space="preserve">Greene et al.’s </w:t>
      </w:r>
      <w:r w:rsidR="00150BB1" w:rsidRPr="002D4108">
        <w:rPr>
          <w:rFonts w:ascii="Garamond" w:eastAsia="Garamond" w:hAnsi="Garamond" w:cs="Garamond"/>
        </w:rPr>
        <w:t>(</w:t>
      </w:r>
      <w:r w:rsidR="0052493A">
        <w:rPr>
          <w:rFonts w:ascii="Garamond" w:eastAsia="Garamond" w:hAnsi="Garamond" w:cs="Garamond"/>
        </w:rPr>
        <w:t>202</w:t>
      </w:r>
      <w:r w:rsidR="00342CC0">
        <w:rPr>
          <w:rFonts w:ascii="Garamond" w:eastAsia="Garamond" w:hAnsi="Garamond" w:cs="Garamond"/>
        </w:rPr>
        <w:t>1</w:t>
      </w:r>
      <w:r w:rsidR="004062D7" w:rsidRPr="002D4108">
        <w:rPr>
          <w:rFonts w:ascii="Garamond" w:eastAsia="Garamond" w:hAnsi="Garamond" w:cs="Garamond"/>
        </w:rPr>
        <w:t>)</w:t>
      </w:r>
      <w:r w:rsidR="00150BB1" w:rsidRPr="002D4108">
        <w:rPr>
          <w:rFonts w:ascii="Garamond" w:eastAsia="Garamond" w:hAnsi="Garamond" w:cs="Garamond"/>
        </w:rPr>
        <w:t xml:space="preserve"> </w:t>
      </w:r>
      <w:r w:rsidR="00AC2CA0" w:rsidRPr="002D4108">
        <w:rPr>
          <w:rFonts w:ascii="Garamond" w:eastAsia="Garamond" w:hAnsi="Garamond" w:cs="Garamond"/>
        </w:rPr>
        <w:t>vignettes</w:t>
      </w:r>
      <w:r w:rsidR="00335F94">
        <w:rPr>
          <w:rFonts w:ascii="Garamond" w:eastAsia="Garamond" w:hAnsi="Garamond" w:cs="Garamond"/>
        </w:rPr>
        <w:t>,</w:t>
      </w:r>
      <w:r w:rsidR="00DF7B02">
        <w:rPr>
          <w:rStyle w:val="FootnoteReference"/>
          <w:rFonts w:ascii="Garamond" w:eastAsia="Garamond" w:hAnsi="Garamond" w:cs="Garamond"/>
        </w:rPr>
        <w:footnoteReference w:id="10"/>
      </w:r>
      <w:r w:rsidR="00335F94">
        <w:rPr>
          <w:rFonts w:ascii="Garamond" w:eastAsia="Garamond" w:hAnsi="Garamond" w:cs="Garamond"/>
        </w:rPr>
        <w:t xml:space="preserve"> but </w:t>
      </w:r>
      <w:r w:rsidR="001C3C08">
        <w:rPr>
          <w:rFonts w:ascii="Garamond" w:eastAsia="Garamond" w:hAnsi="Garamond" w:cs="Garamond"/>
        </w:rPr>
        <w:t>they</w:t>
      </w:r>
      <w:r w:rsidR="00335F94">
        <w:rPr>
          <w:rFonts w:ascii="Garamond" w:eastAsia="Garamond" w:hAnsi="Garamond" w:cs="Garamond"/>
        </w:rPr>
        <w:t xml:space="preserve"> used </w:t>
      </w:r>
      <w:r w:rsidR="00277BE9">
        <w:rPr>
          <w:rFonts w:ascii="Garamond" w:eastAsia="Garamond" w:hAnsi="Garamond" w:cs="Garamond"/>
        </w:rPr>
        <w:t xml:space="preserve">Greene et al.’s (forthcoming) </w:t>
      </w:r>
      <w:r w:rsidR="00DF7B02">
        <w:rPr>
          <w:rFonts w:ascii="Garamond" w:eastAsia="Garamond" w:hAnsi="Garamond" w:cs="Garamond"/>
        </w:rPr>
        <w:t xml:space="preserve">P/F sliding </w:t>
      </w:r>
      <w:r w:rsidR="00277BE9">
        <w:rPr>
          <w:rFonts w:ascii="Garamond" w:eastAsia="Garamond" w:hAnsi="Garamond" w:cs="Garamond"/>
        </w:rPr>
        <w:t xml:space="preserve">scale </w:t>
      </w:r>
      <w:r w:rsidR="00335F94">
        <w:rPr>
          <w:rFonts w:ascii="Garamond" w:eastAsia="Garamond" w:hAnsi="Garamond" w:cs="Garamond"/>
        </w:rPr>
        <w:t>to report their preferences</w:t>
      </w:r>
      <w:r w:rsidR="00AC2CA0" w:rsidRPr="002D4108">
        <w:rPr>
          <w:rFonts w:ascii="Garamond" w:eastAsia="Garamond" w:hAnsi="Garamond" w:cs="Garamond"/>
        </w:rPr>
        <w:t>.</w:t>
      </w:r>
    </w:p>
    <w:p w14:paraId="3A7D4A58" w14:textId="4504D48C" w:rsidR="00FF50FD" w:rsidRDefault="0082104B"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Participants in the third-person hedonic conditions received </w:t>
      </w:r>
      <w:r w:rsidR="00AE0C7C" w:rsidRPr="002D4108">
        <w:rPr>
          <w:rFonts w:ascii="Garamond" w:eastAsia="Garamond" w:hAnsi="Garamond" w:cs="Garamond"/>
        </w:rPr>
        <w:t>the following</w:t>
      </w:r>
      <w:r w:rsidRPr="002D4108">
        <w:rPr>
          <w:rFonts w:ascii="Garamond" w:eastAsia="Garamond" w:hAnsi="Garamond" w:cs="Garamond"/>
        </w:rPr>
        <w:t xml:space="preserve"> vignette</w:t>
      </w:r>
      <w:r w:rsidR="008F6D8F" w:rsidRPr="002D4108">
        <w:rPr>
          <w:rFonts w:ascii="Garamond" w:eastAsia="Garamond" w:hAnsi="Garamond" w:cs="Garamond"/>
        </w:rPr>
        <w:t xml:space="preserve"> in either its positive or negative form:</w:t>
      </w:r>
    </w:p>
    <w:p w14:paraId="135A68A7" w14:textId="71A1DFC2" w:rsidR="00FF50FD" w:rsidRPr="002D4108" w:rsidRDefault="00FF50FD" w:rsidP="00CB2042">
      <w:pPr>
        <w:pStyle w:val="Normal1"/>
        <w:spacing w:line="480" w:lineRule="auto"/>
        <w:jc w:val="both"/>
        <w:rPr>
          <w:rFonts w:ascii="Garamond" w:eastAsia="Garamond" w:hAnsi="Garamond" w:cs="Garamond"/>
        </w:rPr>
      </w:pPr>
      <w:r w:rsidRPr="006B4471">
        <w:rPr>
          <w:rFonts w:ascii="Garamond" w:eastAsia="Garamond" w:hAnsi="Garamond" w:cs="Garamond"/>
          <w:noProof/>
          <w:lang w:val="en-US" w:eastAsia="zh-CN"/>
        </w:rPr>
        <w:lastRenderedPageBreak/>
        <w:drawing>
          <wp:inline distT="0" distB="0" distL="0" distR="0" wp14:anchorId="434EDCFC" wp14:editId="51742191">
            <wp:extent cx="4572000" cy="23928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68" cy="2392935"/>
                    </a:xfrm>
                    <a:prstGeom prst="rect">
                      <a:avLst/>
                    </a:prstGeom>
                    <a:noFill/>
                    <a:ln>
                      <a:noFill/>
                    </a:ln>
                  </pic:spPr>
                </pic:pic>
              </a:graphicData>
            </a:graphic>
          </wp:inline>
        </w:drawing>
      </w:r>
    </w:p>
    <w:p w14:paraId="6DB18FA5" w14:textId="08B96D5F" w:rsidR="00E00259" w:rsidRPr="002D4108" w:rsidRDefault="0082104B"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In each condition, participants were </w:t>
      </w:r>
      <w:r w:rsidR="00D86CA4" w:rsidRPr="002D4108">
        <w:rPr>
          <w:rFonts w:ascii="Garamond" w:eastAsia="Garamond" w:hAnsi="Garamond" w:cs="Garamond"/>
        </w:rPr>
        <w:t>presented with</w:t>
      </w:r>
      <w:r w:rsidR="0061461C" w:rsidRPr="002D4108">
        <w:rPr>
          <w:rFonts w:ascii="Garamond" w:eastAsia="Garamond" w:hAnsi="Garamond" w:cs="Garamond"/>
        </w:rPr>
        <w:t xml:space="preserve"> a</w:t>
      </w:r>
      <w:r w:rsidRPr="002D4108">
        <w:rPr>
          <w:rFonts w:ascii="Garamond" w:eastAsia="Garamond" w:hAnsi="Garamond" w:cs="Garamond"/>
        </w:rPr>
        <w:t xml:space="preserve"> Likert scale </w:t>
      </w:r>
      <w:r w:rsidR="00563558" w:rsidRPr="002D4108">
        <w:rPr>
          <w:rFonts w:ascii="Garamond" w:eastAsia="Garamond" w:hAnsi="Garamond" w:cs="Garamond"/>
        </w:rPr>
        <w:t>that ran from</w:t>
      </w:r>
      <w:r w:rsidR="005741A5">
        <w:rPr>
          <w:rFonts w:ascii="Garamond" w:eastAsia="Garamond" w:hAnsi="Garamond" w:cs="Garamond"/>
        </w:rPr>
        <w:t xml:space="preserve"> 1</w:t>
      </w:r>
      <w:r w:rsidR="00B47D38" w:rsidRPr="002D4108">
        <w:rPr>
          <w:rFonts w:ascii="Garamond" w:eastAsia="Garamond" w:hAnsi="Garamond" w:cs="Garamond"/>
        </w:rPr>
        <w:t xml:space="preserve"> (I </w:t>
      </w:r>
      <w:r w:rsidR="00BF5477" w:rsidRPr="002D4108">
        <w:rPr>
          <w:rFonts w:ascii="Garamond" w:eastAsia="Garamond" w:hAnsi="Garamond" w:cs="Garamond"/>
        </w:rPr>
        <w:t>would</w:t>
      </w:r>
      <w:r w:rsidR="00BF5477">
        <w:rPr>
          <w:rFonts w:ascii="Garamond" w:eastAsia="Garamond" w:hAnsi="Garamond" w:cs="Garamond"/>
        </w:rPr>
        <w:t xml:space="preserve"> </w:t>
      </w:r>
      <w:r w:rsidR="00BF5477" w:rsidRPr="002D4108">
        <w:rPr>
          <w:rFonts w:ascii="Garamond" w:eastAsia="Garamond" w:hAnsi="Garamond" w:cs="Garamond"/>
          <w:i/>
          <w:iCs/>
        </w:rPr>
        <w:t>strongly</w:t>
      </w:r>
      <w:r w:rsidR="00BF5477">
        <w:rPr>
          <w:rFonts w:ascii="Garamond" w:eastAsia="Garamond" w:hAnsi="Garamond" w:cs="Garamond"/>
          <w:i/>
          <w:iCs/>
        </w:rPr>
        <w:t xml:space="preserve"> </w:t>
      </w:r>
      <w:r w:rsidR="00B47D38" w:rsidRPr="002D4108">
        <w:rPr>
          <w:rFonts w:ascii="Garamond" w:eastAsia="Garamond" w:hAnsi="Garamond" w:cs="Garamond"/>
        </w:rPr>
        <w:t>prefer to learn that</w:t>
      </w:r>
      <w:r w:rsidR="00AB2BF4" w:rsidRPr="002D4108">
        <w:rPr>
          <w:rFonts w:ascii="Garamond" w:eastAsia="Garamond" w:hAnsi="Garamond" w:cs="Garamond"/>
        </w:rPr>
        <w:t xml:space="preserve"> </w:t>
      </w:r>
      <w:r w:rsidR="00D67203" w:rsidRPr="002D4108">
        <w:rPr>
          <w:rFonts w:ascii="Garamond" w:eastAsia="Garamond" w:hAnsi="Garamond" w:cs="Garamond"/>
        </w:rPr>
        <w:t xml:space="preserve">Freddie’s [favourite]/[most disliked] meal was dispensed yesterday, and </w:t>
      </w:r>
      <w:r w:rsidR="0061461C" w:rsidRPr="002D4108">
        <w:rPr>
          <w:rFonts w:ascii="Garamond" w:eastAsia="Garamond" w:hAnsi="Garamond" w:cs="Garamond"/>
        </w:rPr>
        <w:t xml:space="preserve">will not be dispensed tomorrow) to 7 (I </w:t>
      </w:r>
      <w:r w:rsidR="00BF5477" w:rsidRPr="002D4108">
        <w:rPr>
          <w:rFonts w:ascii="Garamond" w:eastAsia="Garamond" w:hAnsi="Garamond" w:cs="Garamond"/>
        </w:rPr>
        <w:t>would</w:t>
      </w:r>
      <w:r w:rsidR="00BF5477">
        <w:rPr>
          <w:rFonts w:ascii="Garamond" w:eastAsia="Garamond" w:hAnsi="Garamond" w:cs="Garamond"/>
        </w:rPr>
        <w:t xml:space="preserve"> </w:t>
      </w:r>
      <w:r w:rsidR="00BF5477" w:rsidRPr="002D4108">
        <w:rPr>
          <w:rFonts w:ascii="Garamond" w:eastAsia="Garamond" w:hAnsi="Garamond" w:cs="Garamond"/>
          <w:i/>
          <w:iCs/>
        </w:rPr>
        <w:t>strongly</w:t>
      </w:r>
      <w:r w:rsidR="00BF5477">
        <w:rPr>
          <w:rFonts w:ascii="Garamond" w:eastAsia="Garamond" w:hAnsi="Garamond" w:cs="Garamond"/>
          <w:i/>
          <w:iCs/>
        </w:rPr>
        <w:t xml:space="preserve"> </w:t>
      </w:r>
      <w:r w:rsidR="0061461C" w:rsidRPr="002D4108">
        <w:rPr>
          <w:rFonts w:ascii="Garamond" w:eastAsia="Garamond" w:hAnsi="Garamond" w:cs="Garamond"/>
        </w:rPr>
        <w:t xml:space="preserve">prefer to learn that Freddie’s [favourite]/[most disliked] meal will be dispensed tomorrow, and was not dispensed yesterday) </w:t>
      </w:r>
      <w:r w:rsidR="004062D7" w:rsidRPr="002D4108">
        <w:rPr>
          <w:rFonts w:ascii="Garamond" w:eastAsia="Garamond" w:hAnsi="Garamond" w:cs="Garamond"/>
        </w:rPr>
        <w:t>a</w:t>
      </w:r>
      <w:r w:rsidR="00AB2BF4" w:rsidRPr="002D4108">
        <w:rPr>
          <w:rFonts w:ascii="Garamond" w:eastAsia="Garamond" w:hAnsi="Garamond" w:cs="Garamond"/>
        </w:rPr>
        <w:t xml:space="preserve">t the other end of the scale </w:t>
      </w:r>
      <w:r w:rsidR="0061461C" w:rsidRPr="002D4108">
        <w:rPr>
          <w:rFonts w:ascii="Garamond" w:eastAsia="Garamond" w:hAnsi="Garamond" w:cs="Garamond"/>
        </w:rPr>
        <w:t xml:space="preserve">via 4 </w:t>
      </w:r>
      <w:r w:rsidR="00AB2BF4" w:rsidRPr="002D4108">
        <w:rPr>
          <w:rFonts w:ascii="Garamond" w:eastAsia="Garamond" w:hAnsi="Garamond" w:cs="Garamond"/>
        </w:rPr>
        <w:t>‘</w:t>
      </w:r>
      <w:r w:rsidR="0061461C" w:rsidRPr="002D4108">
        <w:rPr>
          <w:rFonts w:ascii="Garamond" w:eastAsia="Garamond" w:hAnsi="Garamond" w:cs="Garamond"/>
        </w:rPr>
        <w:t>I have no preference between these two options</w:t>
      </w:r>
      <w:r w:rsidR="00AB2BF4" w:rsidRPr="002D4108">
        <w:rPr>
          <w:rFonts w:ascii="Garamond" w:eastAsia="Garamond" w:hAnsi="Garamond" w:cs="Garamond"/>
        </w:rPr>
        <w:t xml:space="preserve">’ in the middle of the scale. </w:t>
      </w:r>
      <w:r w:rsidR="00563558" w:rsidRPr="002D4108">
        <w:rPr>
          <w:rFonts w:ascii="Garamond" w:eastAsia="Garamond" w:hAnsi="Garamond" w:cs="Garamond"/>
        </w:rPr>
        <w:t xml:space="preserve">Participants then </w:t>
      </w:r>
      <w:r w:rsidR="004062D7" w:rsidRPr="002D4108">
        <w:rPr>
          <w:rFonts w:ascii="Garamond" w:eastAsia="Garamond" w:hAnsi="Garamond" w:cs="Garamond"/>
        </w:rPr>
        <w:t>moved</w:t>
      </w:r>
      <w:r w:rsidR="00563558" w:rsidRPr="002D4108">
        <w:rPr>
          <w:rFonts w:ascii="Garamond" w:eastAsia="Garamond" w:hAnsi="Garamond" w:cs="Garamond"/>
        </w:rPr>
        <w:t xml:space="preserve"> the slider</w:t>
      </w:r>
      <w:r w:rsidR="003B53CE">
        <w:rPr>
          <w:rStyle w:val="FootnoteReference"/>
          <w:rFonts w:ascii="Garamond" w:eastAsia="Garamond" w:hAnsi="Garamond" w:cs="Garamond"/>
        </w:rPr>
        <w:footnoteReference w:id="11"/>
      </w:r>
      <w:r w:rsidR="00563558" w:rsidRPr="002D4108">
        <w:rPr>
          <w:rFonts w:ascii="Garamond" w:eastAsia="Garamond" w:hAnsi="Garamond" w:cs="Garamond"/>
        </w:rPr>
        <w:t xml:space="preserve"> to wherever on the scale they took to reflect their preference.</w:t>
      </w:r>
    </w:p>
    <w:p w14:paraId="08B9BD18" w14:textId="63C4A127" w:rsidR="00D3152F" w:rsidRPr="002D4108" w:rsidRDefault="0082104B"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t>Participants in the</w:t>
      </w:r>
      <w:r w:rsidR="00805305" w:rsidRPr="002D4108">
        <w:rPr>
          <w:rFonts w:ascii="Garamond" w:eastAsia="Garamond" w:hAnsi="Garamond" w:cs="Garamond"/>
        </w:rPr>
        <w:t xml:space="preserve"> </w:t>
      </w:r>
      <w:r w:rsidR="00123D2F" w:rsidRPr="002D4108">
        <w:rPr>
          <w:rFonts w:ascii="Garamond" w:eastAsia="Garamond" w:hAnsi="Garamond" w:cs="Garamond"/>
        </w:rPr>
        <w:t xml:space="preserve">first-person </w:t>
      </w:r>
      <w:r w:rsidR="00805305" w:rsidRPr="002D4108">
        <w:rPr>
          <w:rFonts w:ascii="Garamond" w:eastAsia="Garamond" w:hAnsi="Garamond" w:cs="Garamond"/>
        </w:rPr>
        <w:t>positive</w:t>
      </w:r>
      <w:r w:rsidRPr="002D4108">
        <w:rPr>
          <w:rFonts w:ascii="Garamond" w:eastAsia="Garamond" w:hAnsi="Garamond" w:cs="Garamond"/>
        </w:rPr>
        <w:t xml:space="preserve"> non-hedonic condition read a vignette describing the receipt of a community service prize. Participants in the </w:t>
      </w:r>
      <w:r w:rsidR="00D517D0" w:rsidRPr="002D4108">
        <w:rPr>
          <w:rFonts w:ascii="Garamond" w:eastAsia="Garamond" w:hAnsi="Garamond" w:cs="Garamond"/>
        </w:rPr>
        <w:t xml:space="preserve">first-person </w:t>
      </w:r>
      <w:r w:rsidR="00805305" w:rsidRPr="002D4108">
        <w:rPr>
          <w:rFonts w:ascii="Garamond" w:eastAsia="Garamond" w:hAnsi="Garamond" w:cs="Garamond"/>
        </w:rPr>
        <w:t xml:space="preserve">negative </w:t>
      </w:r>
      <w:r w:rsidRPr="002D4108">
        <w:rPr>
          <w:rFonts w:ascii="Garamond" w:eastAsia="Garamond" w:hAnsi="Garamond" w:cs="Garamond"/>
        </w:rPr>
        <w:t>non-hedonic conditions read a vignette describing having embarrassing photographs released.</w:t>
      </w:r>
    </w:p>
    <w:p w14:paraId="0E6D7E2D" w14:textId="6428E176" w:rsidR="00FF50FD" w:rsidRDefault="0082104B"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t>These participants read a version of the following vignette:</w:t>
      </w:r>
    </w:p>
    <w:p w14:paraId="198E3DF8" w14:textId="246DAAC2" w:rsidR="00FF50FD" w:rsidRPr="002D4108" w:rsidRDefault="00FF50FD" w:rsidP="00CB2042">
      <w:pPr>
        <w:pStyle w:val="Normal1"/>
        <w:widowControl w:val="0"/>
        <w:spacing w:line="480" w:lineRule="auto"/>
        <w:jc w:val="both"/>
        <w:rPr>
          <w:rFonts w:ascii="Garamond" w:eastAsia="Garamond" w:hAnsi="Garamond" w:cs="Garamond"/>
        </w:rPr>
      </w:pPr>
      <w:r w:rsidRPr="006B4471">
        <w:rPr>
          <w:rFonts w:ascii="Garamond" w:eastAsia="Garamond" w:hAnsi="Garamond" w:cs="Garamond"/>
          <w:noProof/>
          <w:lang w:val="en-US" w:eastAsia="zh-CN"/>
        </w:rPr>
        <w:lastRenderedPageBreak/>
        <w:drawing>
          <wp:inline distT="0" distB="0" distL="0" distR="0" wp14:anchorId="014ACEC3" wp14:editId="10A8330E">
            <wp:extent cx="4686300" cy="3310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7689" cy="3311864"/>
                    </a:xfrm>
                    <a:prstGeom prst="rect">
                      <a:avLst/>
                    </a:prstGeom>
                    <a:noFill/>
                    <a:ln>
                      <a:noFill/>
                    </a:ln>
                  </pic:spPr>
                </pic:pic>
              </a:graphicData>
            </a:graphic>
          </wp:inline>
        </w:drawing>
      </w:r>
    </w:p>
    <w:p w14:paraId="1BA3B579" w14:textId="405EF600" w:rsidR="00E00259" w:rsidRPr="002D4108" w:rsidRDefault="00903D4C" w:rsidP="00CB2042">
      <w:pPr>
        <w:pStyle w:val="Normal1"/>
        <w:keepNext/>
        <w:keepLines/>
        <w:widowControl w:val="0"/>
        <w:spacing w:line="480" w:lineRule="auto"/>
        <w:jc w:val="both"/>
        <w:rPr>
          <w:rFonts w:ascii="Garamond" w:eastAsia="Garamond" w:hAnsi="Garamond" w:cs="Garamond"/>
        </w:rPr>
      </w:pPr>
      <w:r w:rsidRPr="002D4108">
        <w:rPr>
          <w:rFonts w:ascii="Garamond" w:eastAsia="Garamond" w:hAnsi="Garamond" w:cs="Garamond"/>
        </w:rPr>
        <w:t>Participants in the third-person positive and negative non-hedonic conditions read a version of the vignette above, amended into third-person form replacing ‘I’ with ‘Freddie’</w:t>
      </w:r>
      <w:r w:rsidR="003126E9" w:rsidRPr="002D4108">
        <w:rPr>
          <w:rFonts w:ascii="Garamond" w:eastAsia="Garamond" w:hAnsi="Garamond" w:cs="Garamond"/>
        </w:rPr>
        <w:t xml:space="preserve"> in all cases (and changing personal pronouns where appropriate)</w:t>
      </w:r>
      <w:r w:rsidR="00BD7506">
        <w:rPr>
          <w:rFonts w:ascii="Garamond" w:eastAsia="Garamond" w:hAnsi="Garamond" w:cs="Garamond"/>
        </w:rPr>
        <w:t>.</w:t>
      </w:r>
    </w:p>
    <w:p w14:paraId="761D9BB1" w14:textId="6390A939" w:rsidR="00E00259" w:rsidRPr="002D4108" w:rsidRDefault="00E00259"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Participants in the third-person positive non-hedonic condition were presented with </w:t>
      </w:r>
      <w:r w:rsidR="005021B1" w:rsidRPr="002D4108">
        <w:rPr>
          <w:rFonts w:ascii="Garamond" w:eastAsia="Garamond" w:hAnsi="Garamond" w:cs="Garamond"/>
        </w:rPr>
        <w:t>a Likert scale that ran from 1 ‘</w:t>
      </w:r>
      <w:r w:rsidRPr="002D4108">
        <w:rPr>
          <w:rFonts w:ascii="Garamond" w:eastAsia="Garamond" w:hAnsi="Garamond" w:cs="Garamond"/>
        </w:rPr>
        <w:t xml:space="preserve">I would </w:t>
      </w:r>
      <w:r w:rsidR="0042467E">
        <w:rPr>
          <w:rFonts w:ascii="Garamond" w:eastAsia="Garamond" w:hAnsi="Garamond" w:cs="Garamond"/>
          <w:i/>
          <w:iCs/>
        </w:rPr>
        <w:t xml:space="preserve">strongly </w:t>
      </w:r>
      <w:r w:rsidRPr="002D4108">
        <w:rPr>
          <w:rFonts w:ascii="Garamond" w:eastAsia="Garamond" w:hAnsi="Garamond" w:cs="Garamond"/>
        </w:rPr>
        <w:t>prefer to learn that the important community</w:t>
      </w:r>
      <w:r w:rsidR="008168C7">
        <w:rPr>
          <w:rFonts w:ascii="Garamond" w:eastAsia="Garamond" w:hAnsi="Garamond" w:cs="Garamond"/>
        </w:rPr>
        <w:t xml:space="preserve"> service</w:t>
      </w:r>
      <w:r w:rsidRPr="002D4108">
        <w:rPr>
          <w:rFonts w:ascii="Garamond" w:eastAsia="Garamond" w:hAnsi="Garamond" w:cs="Garamond"/>
        </w:rPr>
        <w:t xml:space="preserve"> prize was awarded to Freddie yesterday, and will not be awarded tomorrow</w:t>
      </w:r>
      <w:r w:rsidR="005021B1" w:rsidRPr="002D4108">
        <w:rPr>
          <w:rFonts w:ascii="Garamond" w:eastAsia="Garamond" w:hAnsi="Garamond" w:cs="Garamond"/>
        </w:rPr>
        <w:t>’ through to 7 ‘</w:t>
      </w:r>
      <w:r w:rsidRPr="002D4108">
        <w:rPr>
          <w:rFonts w:ascii="Garamond" w:eastAsia="Garamond" w:hAnsi="Garamond" w:cs="Garamond"/>
        </w:rPr>
        <w:t>I would</w:t>
      </w:r>
      <w:r w:rsidR="006A1723">
        <w:rPr>
          <w:rFonts w:ascii="Garamond" w:eastAsia="Garamond" w:hAnsi="Garamond" w:cs="Garamond"/>
        </w:rPr>
        <w:t xml:space="preserve"> </w:t>
      </w:r>
      <w:r w:rsidR="006A1723">
        <w:rPr>
          <w:rFonts w:ascii="Garamond" w:eastAsia="Garamond" w:hAnsi="Garamond" w:cs="Garamond"/>
          <w:i/>
          <w:iCs/>
        </w:rPr>
        <w:t>strongly</w:t>
      </w:r>
      <w:r w:rsidRPr="002D4108">
        <w:rPr>
          <w:rFonts w:ascii="Garamond" w:eastAsia="Garamond" w:hAnsi="Garamond" w:cs="Garamond"/>
        </w:rPr>
        <w:t xml:space="preserve"> prefer to learn that that the important community </w:t>
      </w:r>
      <w:r w:rsidR="008168C7">
        <w:rPr>
          <w:rFonts w:ascii="Garamond" w:eastAsia="Garamond" w:hAnsi="Garamond" w:cs="Garamond"/>
        </w:rPr>
        <w:t xml:space="preserve">service </w:t>
      </w:r>
      <w:r w:rsidRPr="002D4108">
        <w:rPr>
          <w:rFonts w:ascii="Garamond" w:eastAsia="Garamond" w:hAnsi="Garamond" w:cs="Garamond"/>
        </w:rPr>
        <w:t>prize will be awarded to Freddie tomorrow, and was not awarded yesterday</w:t>
      </w:r>
      <w:r w:rsidR="005021B1" w:rsidRPr="002D4108">
        <w:rPr>
          <w:rFonts w:ascii="Garamond" w:eastAsia="Garamond" w:hAnsi="Garamond" w:cs="Garamond"/>
        </w:rPr>
        <w:t xml:space="preserve">’ via 4 ‘I have no preference between these two options’ in the middle of the scale. Participants then </w:t>
      </w:r>
      <w:r w:rsidR="004062D7" w:rsidRPr="002D4108">
        <w:rPr>
          <w:rFonts w:ascii="Garamond" w:eastAsia="Garamond" w:hAnsi="Garamond" w:cs="Garamond"/>
        </w:rPr>
        <w:t>moved</w:t>
      </w:r>
      <w:r w:rsidR="005021B1" w:rsidRPr="002D4108">
        <w:rPr>
          <w:rFonts w:ascii="Garamond" w:eastAsia="Garamond" w:hAnsi="Garamond" w:cs="Garamond"/>
        </w:rPr>
        <w:t xml:space="preserve"> the slider to wherever on the scale they took to reflect their preference.</w:t>
      </w:r>
      <w:r w:rsidRPr="002D4108">
        <w:rPr>
          <w:rFonts w:ascii="Garamond" w:eastAsia="Garamond" w:hAnsi="Garamond" w:cs="Garamond"/>
        </w:rPr>
        <w:t xml:space="preserve"> Participants in the third-person negative non-hedonic condition were presented with equivalent statements about Freddie’s embarrassing photos</w:t>
      </w:r>
      <w:r w:rsidR="006B37B2">
        <w:rPr>
          <w:rFonts w:ascii="Garamond" w:eastAsia="Garamond" w:hAnsi="Garamond" w:cs="Garamond"/>
        </w:rPr>
        <w:t xml:space="preserve">, while participants in the first-person conditions </w:t>
      </w:r>
      <w:r w:rsidR="006B37B2" w:rsidRPr="002D4108">
        <w:rPr>
          <w:rFonts w:ascii="Garamond" w:eastAsia="Garamond" w:hAnsi="Garamond" w:cs="Garamond"/>
        </w:rPr>
        <w:t xml:space="preserve">were presented with equivalent statements about </w:t>
      </w:r>
      <w:r w:rsidR="006B37B2">
        <w:rPr>
          <w:rFonts w:ascii="Garamond" w:eastAsia="Garamond" w:hAnsi="Garamond" w:cs="Garamond"/>
        </w:rPr>
        <w:t>their own</w:t>
      </w:r>
      <w:r w:rsidR="006B37B2" w:rsidRPr="002D4108">
        <w:rPr>
          <w:rFonts w:ascii="Garamond" w:eastAsia="Garamond" w:hAnsi="Garamond" w:cs="Garamond"/>
        </w:rPr>
        <w:t xml:space="preserve"> embarrassing photos</w:t>
      </w:r>
      <w:r w:rsidR="006B37B2">
        <w:rPr>
          <w:rFonts w:ascii="Garamond" w:eastAsia="Garamond" w:hAnsi="Garamond" w:cs="Garamond"/>
        </w:rPr>
        <w:t xml:space="preserve">/community </w:t>
      </w:r>
      <w:r w:rsidR="008168C7">
        <w:rPr>
          <w:rFonts w:ascii="Garamond" w:eastAsia="Garamond" w:hAnsi="Garamond" w:cs="Garamond"/>
        </w:rPr>
        <w:t xml:space="preserve">service </w:t>
      </w:r>
      <w:r w:rsidR="006B37B2">
        <w:rPr>
          <w:rFonts w:ascii="Garamond" w:eastAsia="Garamond" w:hAnsi="Garamond" w:cs="Garamond"/>
        </w:rPr>
        <w:t>prize</w:t>
      </w:r>
      <w:r w:rsidRPr="002D4108">
        <w:rPr>
          <w:rFonts w:ascii="Garamond" w:eastAsia="Garamond" w:hAnsi="Garamond" w:cs="Garamond"/>
        </w:rPr>
        <w:t>.</w:t>
      </w:r>
    </w:p>
    <w:p w14:paraId="68EABB80" w14:textId="098099F8" w:rsidR="00E00259" w:rsidRPr="002D4108" w:rsidRDefault="00E00259" w:rsidP="00CB2042">
      <w:pPr>
        <w:pStyle w:val="Normal1"/>
        <w:widowControl w:val="0"/>
        <w:spacing w:line="480" w:lineRule="auto"/>
        <w:jc w:val="both"/>
        <w:rPr>
          <w:rFonts w:ascii="Garamond" w:eastAsia="Garamond" w:hAnsi="Garamond" w:cs="Garamond"/>
        </w:rPr>
      </w:pPr>
      <w:r w:rsidRPr="002D4108">
        <w:rPr>
          <w:rFonts w:ascii="Garamond" w:eastAsia="Garamond" w:hAnsi="Garamond" w:cs="Garamond"/>
        </w:rPr>
        <w:t xml:space="preserve">In all six conditions participants were then asked to indicate their level of confidence in </w:t>
      </w:r>
      <w:r w:rsidRPr="002D4108">
        <w:rPr>
          <w:rFonts w:ascii="Garamond" w:eastAsia="Garamond" w:hAnsi="Garamond" w:cs="Garamond"/>
        </w:rPr>
        <w:lastRenderedPageBreak/>
        <w:t>their previous judgement.</w:t>
      </w:r>
      <w:r w:rsidRPr="002D4108">
        <w:rPr>
          <w:rStyle w:val="FootnoteReference"/>
          <w:rFonts w:ascii="Garamond" w:eastAsia="Garamond" w:hAnsi="Garamond" w:cs="Garamond"/>
        </w:rPr>
        <w:footnoteReference w:id="12"/>
      </w:r>
      <w:r w:rsidRPr="002D4108">
        <w:rPr>
          <w:rFonts w:ascii="Garamond" w:eastAsia="Garamond" w:hAnsi="Garamond" w:cs="Garamond"/>
        </w:rPr>
        <w:t xml:space="preserve"> After having done so, participants answered a comprehension question: </w:t>
      </w:r>
      <w:r w:rsidRPr="002D4108">
        <w:rPr>
          <w:rFonts w:ascii="Garamond" w:eastAsia="Garamond" w:hAnsi="Garamond" w:cs="Garamond"/>
          <w:i/>
        </w:rPr>
        <w:t xml:space="preserve">“In this vignette, you were asked to imagine that </w:t>
      </w:r>
      <w:r w:rsidR="00CF2FE3">
        <w:rPr>
          <w:rFonts w:ascii="Garamond" w:eastAsia="Garamond" w:hAnsi="Garamond" w:cs="Garamond"/>
          <w:i/>
        </w:rPr>
        <w:t>[</w:t>
      </w:r>
      <w:r w:rsidRPr="002D4108">
        <w:rPr>
          <w:rFonts w:ascii="Garamond" w:eastAsia="Garamond" w:hAnsi="Garamond" w:cs="Garamond"/>
          <w:i/>
        </w:rPr>
        <w:t>you were</w:t>
      </w:r>
      <w:r w:rsidR="00CF2FE3">
        <w:rPr>
          <w:rFonts w:ascii="Garamond" w:eastAsia="Garamond" w:hAnsi="Garamond" w:cs="Garamond"/>
          <w:i/>
        </w:rPr>
        <w:t>]/[Freddie is]</w:t>
      </w:r>
      <w:r w:rsidRPr="002D4108">
        <w:rPr>
          <w:rFonts w:ascii="Garamond" w:eastAsia="Garamond" w:hAnsi="Garamond" w:cs="Garamond"/>
          <w:i/>
        </w:rPr>
        <w:t>…”</w:t>
      </w:r>
      <w:r w:rsidRPr="002D4108">
        <w:rPr>
          <w:rFonts w:ascii="Garamond" w:eastAsia="Garamond" w:hAnsi="Garamond" w:cs="Garamond"/>
        </w:rPr>
        <w:t xml:space="preserve"> to which they could answer (1) an astronaut; (2) a dog; (3) a builder or (4) the home-town mayor. Participants who did not ch</w:t>
      </w:r>
      <w:r w:rsidR="004062D7" w:rsidRPr="002D4108">
        <w:rPr>
          <w:rFonts w:ascii="Garamond" w:eastAsia="Garamond" w:hAnsi="Garamond" w:cs="Garamond"/>
        </w:rPr>
        <w:t>o</w:t>
      </w:r>
      <w:r w:rsidRPr="002D4108">
        <w:rPr>
          <w:rFonts w:ascii="Garamond" w:eastAsia="Garamond" w:hAnsi="Garamond" w:cs="Garamond"/>
        </w:rPr>
        <w:t>ose (1) were excluded.</w:t>
      </w:r>
    </w:p>
    <w:p w14:paraId="3E017359" w14:textId="28E8E74D" w:rsidR="00D3152F" w:rsidRPr="002D4108" w:rsidRDefault="0082104B" w:rsidP="00CB2042">
      <w:pPr>
        <w:pStyle w:val="Normal1"/>
        <w:keepNext/>
        <w:keepLines/>
        <w:widowControl w:val="0"/>
        <w:spacing w:line="480" w:lineRule="auto"/>
        <w:jc w:val="both"/>
        <w:rPr>
          <w:rFonts w:ascii="Garamond" w:eastAsia="Garamond" w:hAnsi="Garamond" w:cs="Garamond"/>
        </w:rPr>
      </w:pPr>
      <w:r w:rsidRPr="002D4108">
        <w:rPr>
          <w:rFonts w:ascii="Garamond" w:eastAsia="Garamond" w:hAnsi="Garamond" w:cs="Garamond"/>
          <w:i/>
        </w:rPr>
        <w:t>2.1.3 Analyses</w:t>
      </w:r>
    </w:p>
    <w:p w14:paraId="50A2806F" w14:textId="557D572E" w:rsidR="000262F4" w:rsidRPr="002D4108" w:rsidRDefault="000262F4" w:rsidP="00CB2042">
      <w:pPr>
        <w:pStyle w:val="Normal1"/>
        <w:keepNext/>
        <w:keepLines/>
        <w:spacing w:line="480" w:lineRule="auto"/>
        <w:jc w:val="both"/>
        <w:rPr>
          <w:rFonts w:ascii="Garamond" w:eastAsia="Garamond" w:hAnsi="Garamond" w:cs="Garamond"/>
        </w:rPr>
      </w:pPr>
      <w:r w:rsidRPr="002D4108">
        <w:rPr>
          <w:rFonts w:ascii="Garamond" w:eastAsia="Garamond" w:hAnsi="Garamond" w:cs="Garamond"/>
        </w:rPr>
        <w:t>In order to compare the results between conditions, we re-coded participants’ responses in such a way that a respons</w:t>
      </w:r>
      <w:r w:rsidR="00D969D1" w:rsidRPr="002D4108">
        <w:rPr>
          <w:rFonts w:ascii="Garamond" w:eastAsia="Garamond" w:hAnsi="Garamond" w:cs="Garamond"/>
        </w:rPr>
        <w:t xml:space="preserve">e of 5, 6, or 7 reflects </w:t>
      </w:r>
      <w:r w:rsidR="00B41F49">
        <w:rPr>
          <w:rFonts w:ascii="Garamond" w:eastAsia="Garamond" w:hAnsi="Garamond" w:cs="Garamond"/>
        </w:rPr>
        <w:t>future-bias</w:t>
      </w:r>
      <w:r w:rsidRPr="002D4108">
        <w:rPr>
          <w:rFonts w:ascii="Garamond" w:eastAsia="Garamond" w:hAnsi="Garamond" w:cs="Garamond"/>
        </w:rPr>
        <w:t xml:space="preserve"> (a preference that the event in question be future if it is positive and past if it is negative) in </w:t>
      </w:r>
      <w:r w:rsidR="008355D6">
        <w:rPr>
          <w:rFonts w:ascii="Garamond" w:eastAsia="Garamond" w:hAnsi="Garamond" w:cs="Garamond"/>
        </w:rPr>
        <w:t>all</w:t>
      </w:r>
      <w:r w:rsidR="008355D6" w:rsidRPr="002D4108">
        <w:rPr>
          <w:rFonts w:ascii="Garamond" w:eastAsia="Garamond" w:hAnsi="Garamond" w:cs="Garamond"/>
        </w:rPr>
        <w:t xml:space="preserve"> </w:t>
      </w:r>
      <w:r w:rsidRPr="002D4108">
        <w:rPr>
          <w:rFonts w:ascii="Garamond" w:eastAsia="Garamond" w:hAnsi="Garamond" w:cs="Garamond"/>
        </w:rPr>
        <w:t xml:space="preserve">conditions. </w:t>
      </w:r>
      <w:r w:rsidR="008355D6">
        <w:rPr>
          <w:rFonts w:ascii="Garamond" w:eastAsia="Garamond" w:hAnsi="Garamond" w:cs="Garamond"/>
        </w:rPr>
        <w:t>Likewise, a</w:t>
      </w:r>
      <w:r w:rsidR="008355D6" w:rsidRPr="002D4108">
        <w:rPr>
          <w:rFonts w:ascii="Garamond" w:eastAsia="Garamond" w:hAnsi="Garamond" w:cs="Garamond"/>
        </w:rPr>
        <w:t xml:space="preserve"> </w:t>
      </w:r>
      <w:r w:rsidRPr="002D4108">
        <w:rPr>
          <w:rFonts w:ascii="Garamond" w:eastAsia="Garamond" w:hAnsi="Garamond" w:cs="Garamond"/>
        </w:rPr>
        <w:t>respo</w:t>
      </w:r>
      <w:r w:rsidR="00D969D1" w:rsidRPr="002D4108">
        <w:rPr>
          <w:rFonts w:ascii="Garamond" w:eastAsia="Garamond" w:hAnsi="Garamond" w:cs="Garamond"/>
        </w:rPr>
        <w:t xml:space="preserve">nse of 1, 2, or 3 reflects </w:t>
      </w:r>
      <w:r w:rsidR="00B41F49">
        <w:rPr>
          <w:rFonts w:ascii="Garamond" w:eastAsia="Garamond" w:hAnsi="Garamond" w:cs="Garamond"/>
        </w:rPr>
        <w:t>past-bias</w:t>
      </w:r>
      <w:r w:rsidRPr="002D4108">
        <w:rPr>
          <w:rFonts w:ascii="Garamond" w:eastAsia="Garamond" w:hAnsi="Garamond" w:cs="Garamond"/>
        </w:rPr>
        <w:t xml:space="preserve"> (a preference that the event in question be future if it is negative and past if it is positive) in </w:t>
      </w:r>
      <w:r w:rsidR="008355D6">
        <w:rPr>
          <w:rFonts w:ascii="Garamond" w:eastAsia="Garamond" w:hAnsi="Garamond" w:cs="Garamond"/>
        </w:rPr>
        <w:t>all</w:t>
      </w:r>
      <w:r w:rsidR="008355D6" w:rsidRPr="002D4108">
        <w:rPr>
          <w:rFonts w:ascii="Garamond" w:eastAsia="Garamond" w:hAnsi="Garamond" w:cs="Garamond"/>
        </w:rPr>
        <w:t xml:space="preserve"> </w:t>
      </w:r>
      <w:r w:rsidRPr="002D4108">
        <w:rPr>
          <w:rFonts w:ascii="Garamond" w:eastAsia="Garamond" w:hAnsi="Garamond" w:cs="Garamond"/>
        </w:rPr>
        <w:t>conditions. A response of 4 indicates time</w:t>
      </w:r>
      <w:r w:rsidR="00D969D1" w:rsidRPr="002D4108">
        <w:rPr>
          <w:rFonts w:ascii="Garamond" w:eastAsia="Garamond" w:hAnsi="Garamond" w:cs="Garamond"/>
        </w:rPr>
        <w:t>-</w:t>
      </w:r>
      <w:r w:rsidRPr="002D4108">
        <w:rPr>
          <w:rFonts w:ascii="Garamond" w:eastAsia="Garamond" w:hAnsi="Garamond" w:cs="Garamond"/>
        </w:rPr>
        <w:t>neutrality.</w:t>
      </w:r>
    </w:p>
    <w:p w14:paraId="784CBB5E" w14:textId="6ADDD2AB" w:rsidR="00293219" w:rsidRPr="002D4108" w:rsidRDefault="002D138D" w:rsidP="00CB2042">
      <w:pPr>
        <w:pStyle w:val="Normal1"/>
        <w:spacing w:line="480" w:lineRule="auto"/>
        <w:jc w:val="both"/>
        <w:rPr>
          <w:rFonts w:ascii="Garamond" w:eastAsia="Garamond" w:hAnsi="Garamond" w:cs="Garamond"/>
        </w:rPr>
      </w:pPr>
      <w:r w:rsidRPr="002D4108">
        <w:rPr>
          <w:rFonts w:ascii="Garamond" w:eastAsia="Garamond" w:hAnsi="Garamond" w:cs="Garamond"/>
        </w:rPr>
        <w:t>I</w:t>
      </w:r>
      <w:r w:rsidR="00402C44" w:rsidRPr="002D4108">
        <w:rPr>
          <w:rFonts w:ascii="Garamond" w:eastAsia="Garamond" w:hAnsi="Garamond" w:cs="Garamond"/>
        </w:rPr>
        <w:t xml:space="preserve">n </w:t>
      </w:r>
      <w:r w:rsidR="002479E6" w:rsidRPr="002D4108">
        <w:rPr>
          <w:rFonts w:ascii="Garamond" w:eastAsia="Garamond" w:hAnsi="Garamond" w:cs="Garamond"/>
        </w:rPr>
        <w:t xml:space="preserve">order to test for </w:t>
      </w:r>
      <w:r w:rsidR="00B41F49">
        <w:rPr>
          <w:rFonts w:ascii="Garamond" w:eastAsia="Garamond" w:hAnsi="Garamond" w:cs="Garamond"/>
        </w:rPr>
        <w:t>future-bias</w:t>
      </w:r>
      <w:r w:rsidR="002479E6" w:rsidRPr="002D4108">
        <w:rPr>
          <w:rFonts w:ascii="Garamond" w:eastAsia="Garamond" w:hAnsi="Garamond" w:cs="Garamond"/>
        </w:rPr>
        <w:t xml:space="preserve"> we </w:t>
      </w:r>
      <w:r w:rsidR="00681A51" w:rsidRPr="002D4108">
        <w:rPr>
          <w:rFonts w:ascii="Garamond" w:eastAsia="Garamond" w:hAnsi="Garamond" w:cs="Garamond"/>
        </w:rPr>
        <w:t xml:space="preserve">first ran separate one-sample t-tests to test whether the mean </w:t>
      </w:r>
      <w:r w:rsidR="00B93535" w:rsidRPr="002D4108">
        <w:rPr>
          <w:rFonts w:ascii="Garamond" w:eastAsia="Garamond" w:hAnsi="Garamond" w:cs="Garamond"/>
        </w:rPr>
        <w:t>preference</w:t>
      </w:r>
      <w:r w:rsidR="00681A51" w:rsidRPr="002D4108">
        <w:rPr>
          <w:rFonts w:ascii="Garamond" w:eastAsia="Garamond" w:hAnsi="Garamond" w:cs="Garamond"/>
        </w:rPr>
        <w:t xml:space="preserve"> </w:t>
      </w:r>
      <w:r w:rsidR="00B90A07" w:rsidRPr="002D4108">
        <w:rPr>
          <w:rFonts w:ascii="Garamond" w:eastAsia="Garamond" w:hAnsi="Garamond" w:cs="Garamond"/>
        </w:rPr>
        <w:t xml:space="preserve">significantly </w:t>
      </w:r>
      <w:r w:rsidR="00681A51" w:rsidRPr="002D4108">
        <w:rPr>
          <w:rFonts w:ascii="Garamond" w:eastAsia="Garamond" w:hAnsi="Garamond" w:cs="Garamond"/>
        </w:rPr>
        <w:t>differ</w:t>
      </w:r>
      <w:r w:rsidR="00B90A07" w:rsidRPr="002D4108">
        <w:rPr>
          <w:rFonts w:ascii="Garamond" w:eastAsia="Garamond" w:hAnsi="Garamond" w:cs="Garamond"/>
        </w:rPr>
        <w:t>s</w:t>
      </w:r>
      <w:r w:rsidR="00681A51" w:rsidRPr="002D4108">
        <w:rPr>
          <w:rFonts w:ascii="Garamond" w:eastAsia="Garamond" w:hAnsi="Garamond" w:cs="Garamond"/>
        </w:rPr>
        <w:t xml:space="preserve"> from 4 in each condition. </w:t>
      </w:r>
      <w:r w:rsidR="00B355BB" w:rsidRPr="002D4108">
        <w:rPr>
          <w:rFonts w:ascii="Garamond" w:eastAsia="Garamond" w:hAnsi="Garamond" w:cs="Garamond"/>
        </w:rPr>
        <w:t xml:space="preserve">If the </w:t>
      </w:r>
      <w:r w:rsidR="00667BD7" w:rsidRPr="002D4108">
        <w:rPr>
          <w:rFonts w:ascii="Garamond" w:eastAsia="Garamond" w:hAnsi="Garamond" w:cs="Garamond"/>
        </w:rPr>
        <w:t xml:space="preserve">mean </w:t>
      </w:r>
      <w:r w:rsidR="00B355BB" w:rsidRPr="002D4108">
        <w:rPr>
          <w:rFonts w:ascii="Garamond" w:eastAsia="Garamond" w:hAnsi="Garamond" w:cs="Garamond"/>
        </w:rPr>
        <w:t>i</w:t>
      </w:r>
      <w:r w:rsidR="00667BD7" w:rsidRPr="002D4108">
        <w:rPr>
          <w:rFonts w:ascii="Garamond" w:eastAsia="Garamond" w:hAnsi="Garamond" w:cs="Garamond"/>
        </w:rPr>
        <w:t>s significantly above 4</w:t>
      </w:r>
      <w:r w:rsidR="00B355BB" w:rsidRPr="002D4108">
        <w:rPr>
          <w:rFonts w:ascii="Garamond" w:eastAsia="Garamond" w:hAnsi="Garamond" w:cs="Garamond"/>
        </w:rPr>
        <w:t xml:space="preserve">, then </w:t>
      </w:r>
      <w:r w:rsidR="004844D9" w:rsidRPr="002D4108">
        <w:rPr>
          <w:rFonts w:ascii="Garamond" w:eastAsia="Garamond" w:hAnsi="Garamond" w:cs="Garamond"/>
        </w:rPr>
        <w:t xml:space="preserve">overall </w:t>
      </w:r>
      <w:r w:rsidR="00B355BB" w:rsidRPr="002D4108">
        <w:rPr>
          <w:rFonts w:ascii="Garamond" w:eastAsia="Garamond" w:hAnsi="Garamond" w:cs="Garamond"/>
        </w:rPr>
        <w:t>people</w:t>
      </w:r>
      <w:r w:rsidR="00667BD7" w:rsidRPr="002D4108">
        <w:rPr>
          <w:rFonts w:ascii="Garamond" w:eastAsia="Garamond" w:hAnsi="Garamond" w:cs="Garamond"/>
        </w:rPr>
        <w:t xml:space="preserve"> </w:t>
      </w:r>
      <w:r w:rsidR="00215364" w:rsidRPr="002D4108">
        <w:rPr>
          <w:rFonts w:ascii="Garamond" w:eastAsia="Garamond" w:hAnsi="Garamond" w:cs="Garamond"/>
        </w:rPr>
        <w:t>might be</w:t>
      </w:r>
      <w:r w:rsidR="00B355BB" w:rsidRPr="002D4108">
        <w:rPr>
          <w:rFonts w:ascii="Garamond" w:eastAsia="Garamond" w:hAnsi="Garamond" w:cs="Garamond"/>
        </w:rPr>
        <w:t xml:space="preserve"> future</w:t>
      </w:r>
      <w:r w:rsidR="004844D9" w:rsidRPr="002D4108">
        <w:rPr>
          <w:rFonts w:ascii="Garamond" w:eastAsia="Garamond" w:hAnsi="Garamond" w:cs="Garamond"/>
        </w:rPr>
        <w:t>-</w:t>
      </w:r>
      <w:r w:rsidR="00B355BB" w:rsidRPr="002D4108">
        <w:rPr>
          <w:rFonts w:ascii="Garamond" w:eastAsia="Garamond" w:hAnsi="Garamond" w:cs="Garamond"/>
        </w:rPr>
        <w:t xml:space="preserve">biased, and if the mean is significantly below 4 then </w:t>
      </w:r>
      <w:r w:rsidR="004844D9" w:rsidRPr="002D4108">
        <w:rPr>
          <w:rFonts w:ascii="Garamond" w:eastAsia="Garamond" w:hAnsi="Garamond" w:cs="Garamond"/>
        </w:rPr>
        <w:t xml:space="preserve">overall </w:t>
      </w:r>
      <w:r w:rsidR="00B355BB" w:rsidRPr="002D4108">
        <w:rPr>
          <w:rFonts w:ascii="Garamond" w:eastAsia="Garamond" w:hAnsi="Garamond" w:cs="Garamond"/>
        </w:rPr>
        <w:t>people might be past</w:t>
      </w:r>
      <w:r w:rsidR="00293219" w:rsidRPr="002D4108">
        <w:rPr>
          <w:rFonts w:ascii="Garamond" w:eastAsia="Garamond" w:hAnsi="Garamond" w:cs="Garamond"/>
        </w:rPr>
        <w:t>-</w:t>
      </w:r>
      <w:r w:rsidR="00B355BB" w:rsidRPr="002D4108">
        <w:rPr>
          <w:rFonts w:ascii="Garamond" w:eastAsia="Garamond" w:hAnsi="Garamond" w:cs="Garamond"/>
        </w:rPr>
        <w:t>bias</w:t>
      </w:r>
      <w:r w:rsidR="00293219" w:rsidRPr="002D4108">
        <w:rPr>
          <w:rFonts w:ascii="Garamond" w:eastAsia="Garamond" w:hAnsi="Garamond" w:cs="Garamond"/>
        </w:rPr>
        <w:t>ed</w:t>
      </w:r>
      <w:r w:rsidR="00B355BB" w:rsidRPr="002D4108">
        <w:rPr>
          <w:rFonts w:ascii="Garamond" w:eastAsia="Garamond" w:hAnsi="Garamond" w:cs="Garamond"/>
        </w:rPr>
        <w:t>.</w:t>
      </w:r>
      <w:r w:rsidR="00293219" w:rsidRPr="002D4108">
        <w:rPr>
          <w:rFonts w:ascii="Garamond" w:eastAsia="Garamond" w:hAnsi="Garamond" w:cs="Garamond"/>
        </w:rPr>
        <w:t xml:space="preserve"> </w:t>
      </w:r>
      <w:r w:rsidR="00117583" w:rsidRPr="002D4108">
        <w:rPr>
          <w:rFonts w:ascii="Garamond" w:eastAsia="Garamond" w:hAnsi="Garamond" w:cs="Garamond"/>
        </w:rPr>
        <w:t xml:space="preserve">A non-significant t-test result might indicate time-neutrality. </w:t>
      </w:r>
      <w:r w:rsidR="00293219" w:rsidRPr="002D4108">
        <w:rPr>
          <w:rFonts w:ascii="Garamond" w:eastAsia="Garamond" w:hAnsi="Garamond" w:cs="Garamond"/>
        </w:rPr>
        <w:t xml:space="preserve">(We say </w:t>
      </w:r>
      <w:r w:rsidR="00293219" w:rsidRPr="002D4108">
        <w:rPr>
          <w:rFonts w:ascii="Garamond" w:eastAsia="Garamond" w:hAnsi="Garamond" w:cs="Garamond"/>
          <w:i/>
        </w:rPr>
        <w:t>might</w:t>
      </w:r>
      <w:r w:rsidR="00293219" w:rsidRPr="002D4108">
        <w:rPr>
          <w:rFonts w:ascii="Garamond" w:eastAsia="Garamond" w:hAnsi="Garamond" w:cs="Garamond"/>
        </w:rPr>
        <w:t xml:space="preserve">, here, since it is consistent with </w:t>
      </w:r>
      <w:r w:rsidR="00087BA5">
        <w:rPr>
          <w:rFonts w:ascii="Garamond" w:eastAsia="Garamond" w:hAnsi="Garamond" w:cs="Garamond"/>
        </w:rPr>
        <w:t xml:space="preserve">a mean response greater than 4 that half </w:t>
      </w:r>
      <w:r w:rsidR="0097545E">
        <w:rPr>
          <w:rFonts w:ascii="Garamond" w:eastAsia="Garamond" w:hAnsi="Garamond" w:cs="Garamond"/>
        </w:rPr>
        <w:t>our sample</w:t>
      </w:r>
      <w:r w:rsidR="00087BA5">
        <w:rPr>
          <w:rFonts w:ascii="Garamond" w:eastAsia="Garamond" w:hAnsi="Garamond" w:cs="Garamond"/>
        </w:rPr>
        <w:t xml:space="preserve"> is future-biased and half past-biased, yet the future-biased participants report their preference with greater strength (responses of 6 or 7) than do the past-biased participants</w:t>
      </w:r>
      <w:r w:rsidR="00E1762F">
        <w:rPr>
          <w:rFonts w:ascii="Garamond" w:eastAsia="Garamond" w:hAnsi="Garamond" w:cs="Garamond"/>
        </w:rPr>
        <w:t xml:space="preserve"> (who might report this preference with responses of 3). Such a pattern of responses </w:t>
      </w:r>
      <w:r w:rsidR="00293219" w:rsidRPr="002D4108">
        <w:rPr>
          <w:rFonts w:ascii="Garamond" w:eastAsia="Garamond" w:hAnsi="Garamond" w:cs="Garamond"/>
        </w:rPr>
        <w:t xml:space="preserve">would not vindicate </w:t>
      </w:r>
      <w:r w:rsidR="00E1762F">
        <w:rPr>
          <w:rFonts w:ascii="Garamond" w:eastAsia="Garamond" w:hAnsi="Garamond" w:cs="Garamond"/>
        </w:rPr>
        <w:t xml:space="preserve">the claim that </w:t>
      </w:r>
      <w:r w:rsidR="00293219" w:rsidRPr="002D4108">
        <w:rPr>
          <w:rFonts w:ascii="Garamond" w:eastAsia="Garamond" w:hAnsi="Garamond" w:cs="Garamond"/>
        </w:rPr>
        <w:t xml:space="preserve">people </w:t>
      </w:r>
      <w:r w:rsidR="00E1762F">
        <w:rPr>
          <w:rFonts w:ascii="Garamond" w:eastAsia="Garamond" w:hAnsi="Garamond" w:cs="Garamond"/>
        </w:rPr>
        <w:t>are</w:t>
      </w:r>
      <w:r w:rsidR="00293219" w:rsidRPr="002D4108">
        <w:rPr>
          <w:rFonts w:ascii="Garamond" w:eastAsia="Garamond" w:hAnsi="Garamond" w:cs="Garamond"/>
        </w:rPr>
        <w:t xml:space="preserve"> future-biased</w:t>
      </w:r>
      <w:r w:rsidR="00E1762F">
        <w:rPr>
          <w:rFonts w:ascii="Garamond" w:eastAsia="Garamond" w:hAnsi="Garamond" w:cs="Garamond"/>
        </w:rPr>
        <w:t xml:space="preserve"> overall</w:t>
      </w:r>
      <w:r w:rsidR="00293219" w:rsidRPr="002D4108">
        <w:rPr>
          <w:rFonts w:ascii="Garamond" w:eastAsia="Garamond" w:hAnsi="Garamond" w:cs="Garamond"/>
        </w:rPr>
        <w:t xml:space="preserve">. </w:t>
      </w:r>
      <w:r w:rsidR="00293219" w:rsidRPr="002D4108">
        <w:rPr>
          <w:rFonts w:ascii="Garamond" w:eastAsia="Garamond" w:hAnsi="Garamond" w:cs="Garamond"/>
          <w:i/>
        </w:rPr>
        <w:t>Mutatis mutandis</w:t>
      </w:r>
      <w:r w:rsidR="00293219" w:rsidRPr="002D4108">
        <w:rPr>
          <w:rFonts w:ascii="Garamond" w:eastAsia="Garamond" w:hAnsi="Garamond" w:cs="Garamond"/>
        </w:rPr>
        <w:t xml:space="preserve"> for a mean of 4, which might reflect a large population of time-neutral participants, or two equal populations of future-biased and past-biased participants</w:t>
      </w:r>
      <w:r w:rsidR="00030264">
        <w:rPr>
          <w:rFonts w:ascii="Garamond" w:eastAsia="Garamond" w:hAnsi="Garamond" w:cs="Garamond"/>
        </w:rPr>
        <w:t>.</w:t>
      </w:r>
      <w:r w:rsidR="00293219" w:rsidRPr="002D4108">
        <w:rPr>
          <w:rFonts w:ascii="Garamond" w:eastAsia="Garamond" w:hAnsi="Garamond" w:cs="Garamond"/>
        </w:rPr>
        <w:t>)</w:t>
      </w:r>
    </w:p>
    <w:p w14:paraId="7AE8684E" w14:textId="74E65CB2" w:rsidR="00720213" w:rsidRPr="002D4108" w:rsidRDefault="00B355BB" w:rsidP="00CB2042">
      <w:pPr>
        <w:pStyle w:val="Normal1"/>
        <w:spacing w:line="480" w:lineRule="auto"/>
        <w:jc w:val="both"/>
        <w:rPr>
          <w:rFonts w:ascii="Garamond" w:eastAsia="Garamond" w:hAnsi="Garamond" w:cs="Garamond"/>
        </w:rPr>
      </w:pPr>
      <w:r w:rsidRPr="002D4108">
        <w:rPr>
          <w:rFonts w:ascii="Garamond" w:eastAsia="Garamond" w:hAnsi="Garamond" w:cs="Garamond"/>
        </w:rPr>
        <w:lastRenderedPageBreak/>
        <w:t xml:space="preserve">In those conditions </w:t>
      </w:r>
      <w:r w:rsidR="00117583">
        <w:rPr>
          <w:rFonts w:ascii="Garamond" w:eastAsia="Garamond" w:hAnsi="Garamond" w:cs="Garamond"/>
        </w:rPr>
        <w:t>in which the mean response suggests that people are</w:t>
      </w:r>
      <w:r w:rsidRPr="002D4108">
        <w:rPr>
          <w:rFonts w:ascii="Garamond" w:eastAsia="Garamond" w:hAnsi="Garamond" w:cs="Garamond"/>
        </w:rPr>
        <w:t xml:space="preserve"> future</w:t>
      </w:r>
      <w:r w:rsidR="00DE5702" w:rsidRPr="002D4108">
        <w:rPr>
          <w:rFonts w:ascii="Garamond" w:eastAsia="Garamond" w:hAnsi="Garamond" w:cs="Garamond"/>
        </w:rPr>
        <w:t>-</w:t>
      </w:r>
      <w:r w:rsidRPr="002D4108">
        <w:rPr>
          <w:rFonts w:ascii="Garamond" w:eastAsia="Garamond" w:hAnsi="Garamond" w:cs="Garamond"/>
        </w:rPr>
        <w:t>bias</w:t>
      </w:r>
      <w:r w:rsidR="00117583">
        <w:rPr>
          <w:rFonts w:ascii="Garamond" w:eastAsia="Garamond" w:hAnsi="Garamond" w:cs="Garamond"/>
        </w:rPr>
        <w:t>ed</w:t>
      </w:r>
      <w:r w:rsidRPr="002D4108">
        <w:rPr>
          <w:rFonts w:ascii="Garamond" w:eastAsia="Garamond" w:hAnsi="Garamond" w:cs="Garamond"/>
        </w:rPr>
        <w:t>, we then combined the proportion of people who were past-biased with those who were time</w:t>
      </w:r>
      <w:r w:rsidR="00DE5702" w:rsidRPr="002D4108">
        <w:rPr>
          <w:rFonts w:ascii="Garamond" w:eastAsia="Garamond" w:hAnsi="Garamond" w:cs="Garamond"/>
        </w:rPr>
        <w:t>-</w:t>
      </w:r>
      <w:r w:rsidRPr="002D4108">
        <w:rPr>
          <w:rFonts w:ascii="Garamond" w:eastAsia="Garamond" w:hAnsi="Garamond" w:cs="Garamond"/>
        </w:rPr>
        <w:t>neutral</w:t>
      </w:r>
      <w:r w:rsidR="00293219" w:rsidRPr="002D4108">
        <w:rPr>
          <w:rFonts w:ascii="Garamond" w:eastAsia="Garamond" w:hAnsi="Garamond" w:cs="Garamond"/>
        </w:rPr>
        <w:t xml:space="preserve">—we will call these people </w:t>
      </w:r>
      <w:r w:rsidR="00293219" w:rsidRPr="002D4108">
        <w:rPr>
          <w:rFonts w:ascii="Garamond" w:eastAsia="Garamond" w:hAnsi="Garamond" w:cs="Garamond"/>
          <w:i/>
        </w:rPr>
        <w:t>non-future-biased</w:t>
      </w:r>
      <w:r w:rsidR="00293219" w:rsidRPr="002D4108">
        <w:rPr>
          <w:rFonts w:ascii="Garamond" w:eastAsia="Garamond" w:hAnsi="Garamond" w:cs="Garamond"/>
        </w:rPr>
        <w:t>—</w:t>
      </w:r>
      <w:r w:rsidRPr="002D4108">
        <w:rPr>
          <w:rFonts w:ascii="Garamond" w:eastAsia="Garamond" w:hAnsi="Garamond" w:cs="Garamond"/>
        </w:rPr>
        <w:t xml:space="preserve">and in conditions </w:t>
      </w:r>
      <w:r w:rsidR="005C0660">
        <w:rPr>
          <w:rFonts w:ascii="Garamond" w:eastAsia="Garamond" w:hAnsi="Garamond" w:cs="Garamond"/>
        </w:rPr>
        <w:t>in which the mean response suggests that people are</w:t>
      </w:r>
      <w:r w:rsidRPr="002D4108">
        <w:rPr>
          <w:rFonts w:ascii="Garamond" w:eastAsia="Garamond" w:hAnsi="Garamond" w:cs="Garamond"/>
        </w:rPr>
        <w:t xml:space="preserve"> past-biased</w:t>
      </w:r>
      <w:r w:rsidR="005C0660">
        <w:rPr>
          <w:rFonts w:ascii="Garamond" w:eastAsia="Garamond" w:hAnsi="Garamond" w:cs="Garamond"/>
        </w:rPr>
        <w:t>,</w:t>
      </w:r>
      <w:r w:rsidRPr="002D4108">
        <w:rPr>
          <w:rFonts w:ascii="Garamond" w:eastAsia="Garamond" w:hAnsi="Garamond" w:cs="Garamond"/>
        </w:rPr>
        <w:t xml:space="preserve"> we combined the proportion of people who were future-biased with those who were time-neutral</w:t>
      </w:r>
      <w:r w:rsidR="00293219" w:rsidRPr="002D4108">
        <w:rPr>
          <w:rFonts w:ascii="Garamond" w:eastAsia="Garamond" w:hAnsi="Garamond" w:cs="Garamond"/>
        </w:rPr>
        <w:t xml:space="preserve">—we call these people </w:t>
      </w:r>
      <w:r w:rsidR="00293219" w:rsidRPr="002D4108">
        <w:rPr>
          <w:rFonts w:ascii="Garamond" w:eastAsia="Garamond" w:hAnsi="Garamond" w:cs="Garamond"/>
          <w:i/>
        </w:rPr>
        <w:t>non-past-biased.</w:t>
      </w:r>
      <w:r w:rsidR="00293219" w:rsidRPr="002D4108">
        <w:rPr>
          <w:rFonts w:ascii="Garamond" w:eastAsia="Garamond" w:hAnsi="Garamond" w:cs="Garamond"/>
        </w:rPr>
        <w:t xml:space="preserve"> </w:t>
      </w:r>
      <w:r w:rsidR="00681A51" w:rsidRPr="002D4108">
        <w:rPr>
          <w:rFonts w:ascii="Garamond" w:eastAsia="Garamond" w:hAnsi="Garamond" w:cs="Garamond"/>
        </w:rPr>
        <w:t xml:space="preserve">We then ran separate one-sample </w:t>
      </w:r>
      <w:r w:rsidR="00681A51" w:rsidRPr="002D4108">
        <w:rPr>
          <w:rFonts w:ascii="Cambria Math" w:eastAsia="Garamond" w:hAnsi="Cambria Math" w:cs="Cambria Math"/>
        </w:rPr>
        <w:t>𝜒</w:t>
      </w:r>
      <w:r w:rsidR="00681A51" w:rsidRPr="002D4108">
        <w:rPr>
          <w:rFonts w:ascii="Garamond" w:eastAsia="Garamond" w:hAnsi="Garamond" w:cs="Garamond"/>
          <w:vertAlign w:val="superscript"/>
        </w:rPr>
        <w:t>2</w:t>
      </w:r>
      <w:r w:rsidR="00681A51" w:rsidRPr="002D4108">
        <w:rPr>
          <w:rFonts w:ascii="Garamond" w:eastAsia="Garamond" w:hAnsi="Garamond" w:cs="Garamond"/>
        </w:rPr>
        <w:t xml:space="preserve">-tests to test whether in those conditions </w:t>
      </w:r>
      <w:r w:rsidR="0026303C">
        <w:rPr>
          <w:rFonts w:ascii="Garamond" w:eastAsia="Garamond" w:hAnsi="Garamond" w:cs="Garamond"/>
        </w:rPr>
        <w:t>where there was mean</w:t>
      </w:r>
      <w:r w:rsidR="00293219" w:rsidRPr="002D4108">
        <w:rPr>
          <w:rFonts w:ascii="Garamond" w:eastAsia="Garamond" w:hAnsi="Garamond" w:cs="Garamond"/>
        </w:rPr>
        <w:t xml:space="preserve"> </w:t>
      </w:r>
      <w:r w:rsidR="00B41F49">
        <w:rPr>
          <w:rFonts w:ascii="Garamond" w:eastAsia="Garamond" w:hAnsi="Garamond" w:cs="Garamond"/>
        </w:rPr>
        <w:t>future-bias</w:t>
      </w:r>
      <w:r w:rsidR="00681A51" w:rsidRPr="002D4108">
        <w:rPr>
          <w:rFonts w:ascii="Garamond" w:eastAsia="Garamond" w:hAnsi="Garamond" w:cs="Garamond"/>
        </w:rPr>
        <w:t xml:space="preserve">, the </w:t>
      </w:r>
      <w:r w:rsidR="00681A51" w:rsidRPr="00FA7ED0">
        <w:rPr>
          <w:rFonts w:ascii="Garamond" w:eastAsia="Garamond" w:hAnsi="Garamond" w:cs="Garamond"/>
          <w:i/>
          <w:iCs/>
        </w:rPr>
        <w:t>majority of people</w:t>
      </w:r>
      <w:r w:rsidR="00681A51" w:rsidRPr="002D4108">
        <w:rPr>
          <w:rFonts w:ascii="Garamond" w:eastAsia="Garamond" w:hAnsi="Garamond" w:cs="Garamond"/>
        </w:rPr>
        <w:t xml:space="preserve"> responded </w:t>
      </w:r>
      <w:r w:rsidR="005861E0" w:rsidRPr="002D4108">
        <w:rPr>
          <w:rFonts w:ascii="Garamond" w:eastAsia="Garamond" w:hAnsi="Garamond" w:cs="Garamond"/>
        </w:rPr>
        <w:t xml:space="preserve">in a </w:t>
      </w:r>
      <w:r w:rsidR="00681A51" w:rsidRPr="002D4108">
        <w:rPr>
          <w:rFonts w:ascii="Garamond" w:eastAsia="Garamond" w:hAnsi="Garamond" w:cs="Garamond"/>
        </w:rPr>
        <w:t>future-biased</w:t>
      </w:r>
      <w:r w:rsidR="005861E0" w:rsidRPr="002D4108">
        <w:rPr>
          <w:rFonts w:ascii="Garamond" w:eastAsia="Garamond" w:hAnsi="Garamond" w:cs="Garamond"/>
        </w:rPr>
        <w:t xml:space="preserve"> manner,</w:t>
      </w:r>
      <w:r w:rsidR="00681A51" w:rsidRPr="002D4108">
        <w:rPr>
          <w:rFonts w:ascii="Garamond" w:eastAsia="Garamond" w:hAnsi="Garamond" w:cs="Garamond"/>
        </w:rPr>
        <w:t xml:space="preserve"> and whether in those </w:t>
      </w:r>
      <w:r w:rsidR="0026303C">
        <w:rPr>
          <w:rFonts w:ascii="Garamond" w:eastAsia="Garamond" w:hAnsi="Garamond" w:cs="Garamond"/>
        </w:rPr>
        <w:t>where there was mean</w:t>
      </w:r>
      <w:r w:rsidR="005A49BC" w:rsidRPr="002D4108">
        <w:rPr>
          <w:rFonts w:ascii="Garamond" w:eastAsia="Garamond" w:hAnsi="Garamond" w:cs="Garamond"/>
        </w:rPr>
        <w:t xml:space="preserve"> </w:t>
      </w:r>
      <w:r w:rsidR="00B41F49">
        <w:rPr>
          <w:rFonts w:ascii="Garamond" w:eastAsia="Garamond" w:hAnsi="Garamond" w:cs="Garamond"/>
        </w:rPr>
        <w:t>past-bias</w:t>
      </w:r>
      <w:r w:rsidR="00681A51" w:rsidRPr="002D4108">
        <w:rPr>
          <w:rFonts w:ascii="Garamond" w:eastAsia="Garamond" w:hAnsi="Garamond" w:cs="Garamond"/>
        </w:rPr>
        <w:t xml:space="preserve">, the </w:t>
      </w:r>
      <w:r w:rsidR="00681A51" w:rsidRPr="00FA7ED0">
        <w:rPr>
          <w:rFonts w:ascii="Garamond" w:eastAsia="Garamond" w:hAnsi="Garamond" w:cs="Garamond"/>
          <w:i/>
          <w:iCs/>
        </w:rPr>
        <w:t>majority of people</w:t>
      </w:r>
      <w:r w:rsidR="00681A51" w:rsidRPr="002D4108">
        <w:rPr>
          <w:rFonts w:ascii="Garamond" w:eastAsia="Garamond" w:hAnsi="Garamond" w:cs="Garamond"/>
        </w:rPr>
        <w:t xml:space="preserve"> responded</w:t>
      </w:r>
      <w:r w:rsidR="00B61CB4" w:rsidRPr="002D4108">
        <w:rPr>
          <w:rFonts w:ascii="Garamond" w:eastAsia="Garamond" w:hAnsi="Garamond" w:cs="Garamond"/>
        </w:rPr>
        <w:t xml:space="preserve"> in a </w:t>
      </w:r>
      <w:r w:rsidR="00681A51" w:rsidRPr="002D4108">
        <w:rPr>
          <w:rFonts w:ascii="Garamond" w:eastAsia="Garamond" w:hAnsi="Garamond" w:cs="Garamond"/>
        </w:rPr>
        <w:t>past-biased</w:t>
      </w:r>
      <w:r w:rsidR="00B61CB4" w:rsidRPr="002D4108">
        <w:rPr>
          <w:rFonts w:ascii="Garamond" w:eastAsia="Garamond" w:hAnsi="Garamond" w:cs="Garamond"/>
        </w:rPr>
        <w:t xml:space="preserve"> manner</w:t>
      </w:r>
      <w:r w:rsidR="00681A51" w:rsidRPr="002D4108">
        <w:rPr>
          <w:rFonts w:ascii="Garamond" w:eastAsia="Garamond" w:hAnsi="Garamond" w:cs="Garamond"/>
        </w:rPr>
        <w:t>.</w:t>
      </w:r>
    </w:p>
    <w:p w14:paraId="2E8B4F18" w14:textId="6E7ED072" w:rsidR="00D3152F" w:rsidRPr="002D4108" w:rsidRDefault="00681A51" w:rsidP="00CB2042">
      <w:pPr>
        <w:pStyle w:val="Normal1"/>
        <w:spacing w:line="480" w:lineRule="auto"/>
        <w:jc w:val="both"/>
        <w:rPr>
          <w:rFonts w:ascii="Garamond" w:eastAsia="Garamond" w:hAnsi="Garamond" w:cs="Garamond"/>
        </w:rPr>
      </w:pPr>
      <w:r w:rsidRPr="002D4108">
        <w:rPr>
          <w:rFonts w:ascii="Garamond" w:eastAsia="Garamond" w:hAnsi="Garamond" w:cs="Garamond"/>
        </w:rPr>
        <w:t>Finally, we</w:t>
      </w:r>
      <w:r w:rsidR="00720213" w:rsidRPr="002D4108">
        <w:rPr>
          <w:rFonts w:ascii="Garamond" w:eastAsia="Garamond" w:hAnsi="Garamond" w:cs="Garamond"/>
        </w:rPr>
        <w:t xml:space="preserve"> </w:t>
      </w:r>
      <w:r w:rsidR="009E3BDE">
        <w:rPr>
          <w:rFonts w:ascii="Garamond" w:eastAsia="Garamond" w:hAnsi="Garamond" w:cs="Garamond"/>
        </w:rPr>
        <w:t xml:space="preserve">performed exploratory analyses </w:t>
      </w:r>
      <w:r w:rsidRPr="002D4108">
        <w:rPr>
          <w:rFonts w:ascii="Garamond" w:eastAsia="Garamond" w:hAnsi="Garamond" w:cs="Garamond"/>
        </w:rPr>
        <w:t>compar</w:t>
      </w:r>
      <w:r w:rsidR="009E3BDE">
        <w:rPr>
          <w:rFonts w:ascii="Garamond" w:eastAsia="Garamond" w:hAnsi="Garamond" w:cs="Garamond"/>
        </w:rPr>
        <w:t>ing</w:t>
      </w:r>
      <w:r w:rsidR="00216C55" w:rsidRPr="002D4108">
        <w:rPr>
          <w:rFonts w:ascii="Garamond" w:eastAsia="Garamond" w:hAnsi="Garamond" w:cs="Garamond"/>
        </w:rPr>
        <w:t xml:space="preserve"> </w:t>
      </w:r>
      <w:r w:rsidR="00B41F49">
        <w:rPr>
          <w:rFonts w:ascii="Garamond" w:eastAsia="Garamond" w:hAnsi="Garamond" w:cs="Garamond"/>
        </w:rPr>
        <w:t>future-bias</w:t>
      </w:r>
      <w:r w:rsidR="0082104B" w:rsidRPr="002D4108">
        <w:rPr>
          <w:rFonts w:ascii="Garamond" w:eastAsia="Garamond" w:hAnsi="Garamond" w:cs="Garamond"/>
        </w:rPr>
        <w:t xml:space="preserve"> </w:t>
      </w:r>
      <w:r w:rsidRPr="002D4108">
        <w:rPr>
          <w:rFonts w:ascii="Garamond" w:eastAsia="Garamond" w:hAnsi="Garamond" w:cs="Garamond"/>
        </w:rPr>
        <w:t>across conditions</w:t>
      </w:r>
      <w:r w:rsidR="009E3BDE">
        <w:rPr>
          <w:rFonts w:ascii="Garamond" w:eastAsia="Garamond" w:hAnsi="Garamond" w:cs="Garamond"/>
        </w:rPr>
        <w:t>. We did this</w:t>
      </w:r>
      <w:r w:rsidRPr="002D4108">
        <w:rPr>
          <w:rFonts w:ascii="Garamond" w:eastAsia="Garamond" w:hAnsi="Garamond" w:cs="Garamond"/>
        </w:rPr>
        <w:t xml:space="preserve"> </w:t>
      </w:r>
      <w:r w:rsidR="0082104B" w:rsidRPr="002D4108">
        <w:rPr>
          <w:rFonts w:ascii="Garamond" w:eastAsia="Garamond" w:hAnsi="Garamond" w:cs="Garamond"/>
        </w:rPr>
        <w:t xml:space="preserve">with </w:t>
      </w:r>
      <w:r w:rsidR="00216C55" w:rsidRPr="002D4108">
        <w:rPr>
          <w:rFonts w:ascii="Garamond" w:eastAsia="Garamond" w:hAnsi="Garamond" w:cs="Garamond"/>
        </w:rPr>
        <w:t>an</w:t>
      </w:r>
      <w:r w:rsidR="0082104B" w:rsidRPr="002D4108">
        <w:rPr>
          <w:rFonts w:ascii="Garamond" w:eastAsia="Garamond" w:hAnsi="Garamond" w:cs="Garamond"/>
        </w:rPr>
        <w:t xml:space="preserve"> </w:t>
      </w:r>
      <w:r w:rsidR="00146069" w:rsidRPr="002D4108">
        <w:rPr>
          <w:rFonts w:ascii="Garamond" w:eastAsia="Garamond" w:hAnsi="Garamond" w:cs="Garamond"/>
        </w:rPr>
        <w:t xml:space="preserve">analysis </w:t>
      </w:r>
      <w:r w:rsidR="0082104B" w:rsidRPr="002D4108">
        <w:rPr>
          <w:rFonts w:ascii="Garamond" w:eastAsia="Garamond" w:hAnsi="Garamond" w:cs="Garamond"/>
        </w:rPr>
        <w:t>of variance (ANOVA) with between-subjects variables of valence (negative</w:t>
      </w:r>
      <w:r w:rsidR="00216C55" w:rsidRPr="002D4108">
        <w:rPr>
          <w:rFonts w:ascii="Garamond" w:eastAsia="Garamond" w:hAnsi="Garamond" w:cs="Garamond"/>
        </w:rPr>
        <w:t>, positive</w:t>
      </w:r>
      <w:r w:rsidR="0082104B" w:rsidRPr="002D4108">
        <w:rPr>
          <w:rFonts w:ascii="Garamond" w:eastAsia="Garamond" w:hAnsi="Garamond" w:cs="Garamond"/>
        </w:rPr>
        <w:t>), event (hedonic, non-hedonic), and position (first-person, third-person).</w:t>
      </w:r>
      <w:r w:rsidR="009E3BDE">
        <w:rPr>
          <w:rFonts w:ascii="Garamond" w:eastAsia="Garamond" w:hAnsi="Garamond" w:cs="Garamond"/>
        </w:rPr>
        <w:t xml:space="preserve"> </w:t>
      </w:r>
      <w:proofErr w:type="gramStart"/>
      <w:r w:rsidR="00AD3B4D">
        <w:rPr>
          <w:rFonts w:ascii="Garamond" w:eastAsia="Garamond" w:hAnsi="Garamond" w:cs="Garamond"/>
        </w:rPr>
        <w:t>I</w:t>
      </w:r>
      <w:r w:rsidR="002731C6" w:rsidRPr="002D4108">
        <w:rPr>
          <w:rFonts w:ascii="Garamond" w:eastAsia="Garamond" w:hAnsi="Garamond" w:cs="Garamond"/>
        </w:rPr>
        <w:t>n order t</w:t>
      </w:r>
      <w:r w:rsidR="00720213" w:rsidRPr="002D4108">
        <w:rPr>
          <w:rFonts w:ascii="Garamond" w:eastAsia="Garamond" w:hAnsi="Garamond" w:cs="Garamond"/>
        </w:rPr>
        <w:t>o</w:t>
      </w:r>
      <w:proofErr w:type="gramEnd"/>
      <w:r w:rsidR="002731C6" w:rsidRPr="002D4108">
        <w:rPr>
          <w:rFonts w:ascii="Garamond" w:eastAsia="Garamond" w:hAnsi="Garamond" w:cs="Garamond"/>
        </w:rPr>
        <w:t xml:space="preserve"> perform this </w:t>
      </w:r>
      <w:r w:rsidR="00BD5D27" w:rsidRPr="002D4108">
        <w:rPr>
          <w:rFonts w:ascii="Garamond" w:eastAsia="Garamond" w:hAnsi="Garamond" w:cs="Garamond"/>
        </w:rPr>
        <w:t>analysis,</w:t>
      </w:r>
      <w:r w:rsidR="002731C6" w:rsidRPr="002D4108">
        <w:rPr>
          <w:rFonts w:ascii="Garamond" w:eastAsia="Garamond" w:hAnsi="Garamond" w:cs="Garamond"/>
        </w:rPr>
        <w:t xml:space="preserve"> </w:t>
      </w:r>
      <w:r w:rsidR="00720213" w:rsidRPr="002D4108">
        <w:rPr>
          <w:rFonts w:ascii="Garamond" w:eastAsia="Garamond" w:hAnsi="Garamond" w:cs="Garamond"/>
        </w:rPr>
        <w:t xml:space="preserve">we </w:t>
      </w:r>
      <w:r w:rsidR="002731C6" w:rsidRPr="002D4108">
        <w:rPr>
          <w:rFonts w:ascii="Garamond" w:eastAsia="Garamond" w:hAnsi="Garamond" w:cs="Garamond"/>
        </w:rPr>
        <w:t xml:space="preserve">pooled </w:t>
      </w:r>
      <w:r w:rsidR="00093AD0">
        <w:rPr>
          <w:rFonts w:ascii="Garamond" w:eastAsia="Garamond" w:hAnsi="Garamond" w:cs="Garamond"/>
        </w:rPr>
        <w:t xml:space="preserve">the results from our six conditions with </w:t>
      </w:r>
      <w:r w:rsidR="002731C6" w:rsidRPr="002D4108">
        <w:rPr>
          <w:rFonts w:ascii="Garamond" w:eastAsia="Garamond" w:hAnsi="Garamond" w:cs="Garamond"/>
        </w:rPr>
        <w:t xml:space="preserve">results </w:t>
      </w:r>
      <w:r w:rsidR="00093AD0">
        <w:rPr>
          <w:rFonts w:ascii="Garamond" w:eastAsia="Garamond" w:hAnsi="Garamond" w:cs="Garamond"/>
        </w:rPr>
        <w:t>provided by Greene et al. (forthcoming) for the</w:t>
      </w:r>
      <w:r w:rsidR="00093AD0" w:rsidRPr="002D4108">
        <w:rPr>
          <w:rFonts w:ascii="Garamond" w:eastAsia="Garamond" w:hAnsi="Garamond" w:cs="Garamond"/>
        </w:rPr>
        <w:t xml:space="preserve"> </w:t>
      </w:r>
      <w:r w:rsidR="002731C6" w:rsidRPr="002D4108">
        <w:rPr>
          <w:rFonts w:ascii="Garamond" w:eastAsia="Garamond" w:hAnsi="Garamond" w:cs="Garamond"/>
        </w:rPr>
        <w:t xml:space="preserve">first-person </w:t>
      </w:r>
      <w:r w:rsidR="00720213" w:rsidRPr="002D4108">
        <w:rPr>
          <w:rFonts w:ascii="Garamond" w:eastAsia="Garamond" w:hAnsi="Garamond" w:cs="Garamond"/>
        </w:rPr>
        <w:t xml:space="preserve">positive hedonic </w:t>
      </w:r>
      <w:r w:rsidR="002731C6" w:rsidRPr="002D4108">
        <w:rPr>
          <w:rFonts w:ascii="Garamond" w:eastAsia="Garamond" w:hAnsi="Garamond" w:cs="Garamond"/>
        </w:rPr>
        <w:t xml:space="preserve">condition </w:t>
      </w:r>
      <w:r w:rsidR="00720213" w:rsidRPr="002D4108">
        <w:rPr>
          <w:rFonts w:ascii="Garamond" w:eastAsia="Garamond" w:hAnsi="Garamond" w:cs="Garamond"/>
        </w:rPr>
        <w:t>and</w:t>
      </w:r>
      <w:r w:rsidR="002731C6" w:rsidRPr="002D4108">
        <w:rPr>
          <w:rFonts w:ascii="Garamond" w:eastAsia="Garamond" w:hAnsi="Garamond" w:cs="Garamond"/>
        </w:rPr>
        <w:t xml:space="preserve"> first-person </w:t>
      </w:r>
      <w:r w:rsidR="00720213" w:rsidRPr="002D4108">
        <w:rPr>
          <w:rFonts w:ascii="Garamond" w:eastAsia="Garamond" w:hAnsi="Garamond" w:cs="Garamond"/>
        </w:rPr>
        <w:t>negative hedonic</w:t>
      </w:r>
      <w:r w:rsidR="002731C6" w:rsidRPr="002D4108">
        <w:rPr>
          <w:rFonts w:ascii="Garamond" w:eastAsia="Garamond" w:hAnsi="Garamond" w:cs="Garamond"/>
        </w:rPr>
        <w:t xml:space="preserve"> condition</w:t>
      </w:r>
      <w:r w:rsidR="00093AD0">
        <w:rPr>
          <w:rFonts w:ascii="Garamond" w:eastAsia="Garamond" w:hAnsi="Garamond" w:cs="Garamond"/>
        </w:rPr>
        <w:t>.</w:t>
      </w:r>
    </w:p>
    <w:p w14:paraId="38A203A3" w14:textId="77777777" w:rsidR="00D3152F" w:rsidRPr="002D4108" w:rsidRDefault="0082104B" w:rsidP="00CB2042">
      <w:pPr>
        <w:pStyle w:val="Normal1"/>
        <w:keepNext/>
        <w:keepLines/>
        <w:spacing w:line="480" w:lineRule="auto"/>
        <w:jc w:val="both"/>
        <w:rPr>
          <w:rFonts w:ascii="Garamond" w:eastAsia="Garamond" w:hAnsi="Garamond" w:cs="Garamond"/>
        </w:rPr>
      </w:pPr>
      <w:r w:rsidRPr="002D4108">
        <w:rPr>
          <w:rFonts w:ascii="Garamond" w:eastAsia="Garamond" w:hAnsi="Garamond" w:cs="Garamond"/>
          <w:b/>
        </w:rPr>
        <w:t>2.2 Results</w:t>
      </w:r>
    </w:p>
    <w:p w14:paraId="2E3BAEEE" w14:textId="78713142" w:rsidR="009F484A" w:rsidRDefault="000763F1" w:rsidP="00CB2042">
      <w:pPr>
        <w:pStyle w:val="Normal1"/>
        <w:spacing w:line="480" w:lineRule="auto"/>
        <w:jc w:val="both"/>
        <w:rPr>
          <w:rFonts w:ascii="Garamond" w:eastAsia="Garamond" w:hAnsi="Garamond" w:cs="Garamond"/>
        </w:rPr>
      </w:pPr>
      <w:r>
        <w:rPr>
          <w:rFonts w:ascii="Garamond" w:eastAsia="Garamond" w:hAnsi="Garamond" w:cs="Garamond"/>
        </w:rPr>
        <w:t xml:space="preserve">Overall, we found mean </w:t>
      </w:r>
      <w:r w:rsidR="00B41F49">
        <w:rPr>
          <w:rFonts w:ascii="Garamond" w:eastAsia="Garamond" w:hAnsi="Garamond" w:cs="Garamond"/>
        </w:rPr>
        <w:t>future-bias</w:t>
      </w:r>
      <w:r>
        <w:rPr>
          <w:rFonts w:ascii="Garamond" w:eastAsia="Garamond" w:hAnsi="Garamond" w:cs="Garamond"/>
        </w:rPr>
        <w:t xml:space="preserve"> in all the positively valenced conditions</w:t>
      </w:r>
      <w:r w:rsidR="004A69F4">
        <w:rPr>
          <w:rFonts w:ascii="Garamond" w:eastAsia="Garamond" w:hAnsi="Garamond" w:cs="Garamond"/>
        </w:rPr>
        <w:t xml:space="preserve">. </w:t>
      </w:r>
      <w:r w:rsidR="009F484A">
        <w:rPr>
          <w:rFonts w:ascii="Garamond" w:eastAsia="Garamond" w:hAnsi="Garamond" w:cs="Garamond"/>
        </w:rPr>
        <w:t>However, in all these conditions, the split between future-biased and non-future-biased participants did not significantly differ from a 50/50 split.</w:t>
      </w:r>
      <w:r w:rsidR="00AB0029">
        <w:rPr>
          <w:rFonts w:ascii="Garamond" w:eastAsia="Garamond" w:hAnsi="Garamond" w:cs="Garamond"/>
        </w:rPr>
        <w:t xml:space="preserve"> Likewise, w</w:t>
      </w:r>
      <w:r w:rsidR="004A69F4">
        <w:rPr>
          <w:rFonts w:ascii="Garamond" w:eastAsia="Garamond" w:hAnsi="Garamond" w:cs="Garamond"/>
        </w:rPr>
        <w:t>e found mean past</w:t>
      </w:r>
      <w:r w:rsidR="00AB0029">
        <w:rPr>
          <w:rFonts w:ascii="Garamond" w:eastAsia="Garamond" w:hAnsi="Garamond" w:cs="Garamond"/>
        </w:rPr>
        <w:t>-</w:t>
      </w:r>
      <w:r w:rsidR="004A69F4">
        <w:rPr>
          <w:rFonts w:ascii="Garamond" w:eastAsia="Garamond" w:hAnsi="Garamond" w:cs="Garamond"/>
        </w:rPr>
        <w:t xml:space="preserve">bias in all the negatively valenced conditions. </w:t>
      </w:r>
      <w:r w:rsidR="009F484A">
        <w:rPr>
          <w:rFonts w:ascii="Garamond" w:eastAsia="Garamond" w:hAnsi="Garamond" w:cs="Garamond"/>
        </w:rPr>
        <w:t>However,</w:t>
      </w:r>
      <w:r w:rsidR="00AB0029">
        <w:rPr>
          <w:rFonts w:ascii="Garamond" w:eastAsia="Garamond" w:hAnsi="Garamond" w:cs="Garamond"/>
        </w:rPr>
        <w:t xml:space="preserve"> once again,</w:t>
      </w:r>
      <w:r w:rsidR="009F484A">
        <w:rPr>
          <w:rFonts w:ascii="Garamond" w:eastAsia="Garamond" w:hAnsi="Garamond" w:cs="Garamond"/>
        </w:rPr>
        <w:t xml:space="preserve"> in all these conditions, the split between past-biased and non-past-biased participants did not significantly differ from a 50/50 split.</w:t>
      </w:r>
      <w:r w:rsidR="00523205">
        <w:rPr>
          <w:rStyle w:val="FootnoteReference"/>
          <w:rFonts w:ascii="Garamond" w:eastAsia="Garamond" w:hAnsi="Garamond" w:cs="Garamond"/>
        </w:rPr>
        <w:footnoteReference w:id="13"/>
      </w:r>
    </w:p>
    <w:p w14:paraId="58C6213E" w14:textId="12C7B8BE" w:rsidR="000A4A28" w:rsidRDefault="009F484A" w:rsidP="00CB2042">
      <w:pPr>
        <w:pStyle w:val="Normal1"/>
        <w:spacing w:line="480" w:lineRule="auto"/>
        <w:jc w:val="both"/>
        <w:rPr>
          <w:rFonts w:ascii="Garamond" w:eastAsia="Garamond" w:hAnsi="Garamond" w:cs="Garamond"/>
        </w:rPr>
      </w:pPr>
      <w:r>
        <w:rPr>
          <w:rFonts w:ascii="Garamond" w:eastAsia="Garamond" w:hAnsi="Garamond" w:cs="Garamond"/>
        </w:rPr>
        <w:lastRenderedPageBreak/>
        <w:t>Thus</w:t>
      </w:r>
      <w:r w:rsidR="0042467E">
        <w:rPr>
          <w:rFonts w:ascii="Garamond" w:eastAsia="Garamond" w:hAnsi="Garamond" w:cs="Garamond"/>
        </w:rPr>
        <w:t>,</w:t>
      </w:r>
      <w:r>
        <w:rPr>
          <w:rFonts w:ascii="Garamond" w:eastAsia="Garamond" w:hAnsi="Garamond" w:cs="Garamond"/>
        </w:rPr>
        <w:t xml:space="preserve"> our hypotheses fared as follows.</w:t>
      </w:r>
    </w:p>
    <w:p w14:paraId="5555C862" w14:textId="4F300DAC" w:rsidR="00CD6563" w:rsidRDefault="000A4A28" w:rsidP="00CB2042">
      <w:pPr>
        <w:pStyle w:val="Normal1"/>
        <w:spacing w:line="480" w:lineRule="auto"/>
        <w:jc w:val="both"/>
        <w:rPr>
          <w:rFonts w:ascii="Garamond" w:eastAsia="Garamond" w:hAnsi="Garamond" w:cs="Garamond"/>
        </w:rPr>
      </w:pPr>
      <w:r>
        <w:rPr>
          <w:rFonts w:ascii="Garamond" w:eastAsia="Garamond" w:hAnsi="Garamond" w:cs="Garamond"/>
        </w:rPr>
        <w:t>W</w:t>
      </w:r>
      <w:r w:rsidR="00CD6563">
        <w:rPr>
          <w:rFonts w:ascii="Garamond" w:eastAsia="Garamond" w:hAnsi="Garamond" w:cs="Garamond"/>
        </w:rPr>
        <w:t>e hypothesised that i</w:t>
      </w:r>
      <w:r w:rsidR="00CD6563" w:rsidRPr="00CD6563">
        <w:rPr>
          <w:rFonts w:ascii="Garamond" w:eastAsia="Garamond" w:hAnsi="Garamond" w:cs="Garamond"/>
        </w:rPr>
        <w:t>n the third-person positive hedonic condition</w:t>
      </w:r>
      <w:r w:rsidR="00CD6563">
        <w:rPr>
          <w:rFonts w:ascii="Garamond" w:eastAsia="Garamond" w:hAnsi="Garamond" w:cs="Garamond"/>
        </w:rPr>
        <w:t xml:space="preserve">, </w:t>
      </w:r>
      <w:r w:rsidR="00CD6563" w:rsidRPr="00CD6563">
        <w:rPr>
          <w:rFonts w:ascii="Garamond" w:eastAsia="Garamond" w:hAnsi="Garamond" w:cs="Garamond"/>
        </w:rPr>
        <w:t xml:space="preserve">(H1a) the mean response will be significantly above 4, and (H1b) </w:t>
      </w:r>
      <w:r w:rsidR="00B87A7E">
        <w:rPr>
          <w:rFonts w:ascii="Garamond" w:eastAsia="Garamond" w:hAnsi="Garamond" w:cs="Garamond"/>
        </w:rPr>
        <w:t>a significant</w:t>
      </w:r>
      <w:r w:rsidR="00B87A7E" w:rsidRPr="00CD6563">
        <w:rPr>
          <w:rFonts w:ascii="Garamond" w:eastAsia="Garamond" w:hAnsi="Garamond" w:cs="Garamond"/>
        </w:rPr>
        <w:t xml:space="preserve"> </w:t>
      </w:r>
      <w:r w:rsidR="00CD6563" w:rsidRPr="00CD6563">
        <w:rPr>
          <w:rFonts w:ascii="Garamond" w:eastAsia="Garamond" w:hAnsi="Garamond" w:cs="Garamond"/>
        </w:rPr>
        <w:t>majority of participants will be future-biased.</w:t>
      </w:r>
      <w:r w:rsidR="00CD6563">
        <w:rPr>
          <w:rFonts w:ascii="Garamond" w:eastAsia="Garamond" w:hAnsi="Garamond" w:cs="Garamond"/>
        </w:rPr>
        <w:t xml:space="preserve"> Our results support (H1a), but not (H1b). </w:t>
      </w:r>
      <w:r w:rsidR="007D6743">
        <w:rPr>
          <w:rFonts w:ascii="Garamond" w:eastAsia="Garamond" w:hAnsi="Garamond" w:cs="Garamond"/>
        </w:rPr>
        <w:t>Instead, the split between future-biased and non-future-biased participants does not significant differ from a 50/50 split.</w:t>
      </w:r>
    </w:p>
    <w:p w14:paraId="6982F89C" w14:textId="112FFE0F" w:rsidR="00EB0276" w:rsidRDefault="000A4A28" w:rsidP="00CB2042">
      <w:pPr>
        <w:pStyle w:val="Normal1"/>
        <w:spacing w:line="480" w:lineRule="auto"/>
        <w:jc w:val="both"/>
        <w:rPr>
          <w:rFonts w:ascii="Garamond" w:eastAsia="Garamond" w:hAnsi="Garamond" w:cs="Garamond"/>
        </w:rPr>
      </w:pPr>
      <w:r>
        <w:rPr>
          <w:rFonts w:ascii="Garamond" w:eastAsia="Garamond" w:hAnsi="Garamond" w:cs="Garamond"/>
        </w:rPr>
        <w:t>We hypothesised that i</w:t>
      </w:r>
      <w:r w:rsidR="00CD6563" w:rsidRPr="00CD6563">
        <w:rPr>
          <w:rFonts w:ascii="Garamond" w:eastAsia="Garamond" w:hAnsi="Garamond" w:cs="Garamond"/>
        </w:rPr>
        <w:t>n the third-person negative hedonic condition</w:t>
      </w:r>
      <w:r>
        <w:rPr>
          <w:rFonts w:ascii="Garamond" w:eastAsia="Garamond" w:hAnsi="Garamond" w:cs="Garamond"/>
        </w:rPr>
        <w:t>, (</w:t>
      </w:r>
      <w:r w:rsidR="00CD6563" w:rsidRPr="00CD6563">
        <w:rPr>
          <w:rFonts w:ascii="Garamond" w:eastAsia="Garamond" w:hAnsi="Garamond" w:cs="Garamond"/>
        </w:rPr>
        <w:t xml:space="preserve">H2a) the mean response will be significantly below 4, and (H2b) </w:t>
      </w:r>
      <w:r w:rsidR="00B87A7E">
        <w:rPr>
          <w:rFonts w:ascii="Garamond" w:eastAsia="Garamond" w:hAnsi="Garamond" w:cs="Garamond"/>
        </w:rPr>
        <w:t>a significant</w:t>
      </w:r>
      <w:r w:rsidR="00B87A7E" w:rsidRPr="00CD6563">
        <w:rPr>
          <w:rFonts w:ascii="Garamond" w:eastAsia="Garamond" w:hAnsi="Garamond" w:cs="Garamond"/>
        </w:rPr>
        <w:t xml:space="preserve"> </w:t>
      </w:r>
      <w:r w:rsidR="00CD6563" w:rsidRPr="00CD6563">
        <w:rPr>
          <w:rFonts w:ascii="Garamond" w:eastAsia="Garamond" w:hAnsi="Garamond" w:cs="Garamond"/>
        </w:rPr>
        <w:t>majority of participants will be past-biased.</w:t>
      </w:r>
      <w:r>
        <w:rPr>
          <w:rFonts w:ascii="Garamond" w:eastAsia="Garamond" w:hAnsi="Garamond" w:cs="Garamond"/>
        </w:rPr>
        <w:t xml:space="preserve"> Our results support (H2a), </w:t>
      </w:r>
      <w:r w:rsidR="00EB0276">
        <w:rPr>
          <w:rFonts w:ascii="Garamond" w:eastAsia="Garamond" w:hAnsi="Garamond" w:cs="Garamond"/>
        </w:rPr>
        <w:t>but not (H2b). Instead, the split between past-biased and non-past-biased participants does not significant</w:t>
      </w:r>
      <w:r w:rsidR="00283D06">
        <w:rPr>
          <w:rFonts w:ascii="Garamond" w:eastAsia="Garamond" w:hAnsi="Garamond" w:cs="Garamond"/>
        </w:rPr>
        <w:t>ly</w:t>
      </w:r>
      <w:r w:rsidR="00EB0276">
        <w:rPr>
          <w:rFonts w:ascii="Garamond" w:eastAsia="Garamond" w:hAnsi="Garamond" w:cs="Garamond"/>
        </w:rPr>
        <w:t xml:space="preserve"> differ from a 50/50 split.</w:t>
      </w:r>
    </w:p>
    <w:p w14:paraId="5A982974" w14:textId="68518A31" w:rsidR="00EB0276" w:rsidRDefault="00EB0276" w:rsidP="00CB2042">
      <w:pPr>
        <w:pStyle w:val="Normal1"/>
        <w:spacing w:line="480" w:lineRule="auto"/>
        <w:jc w:val="both"/>
        <w:rPr>
          <w:rFonts w:ascii="Garamond" w:hAnsi="Garamond" w:cs="Garamond"/>
        </w:rPr>
      </w:pPr>
      <w:r>
        <w:rPr>
          <w:rFonts w:ascii="Garamond" w:eastAsia="Garamond" w:hAnsi="Garamond" w:cs="Garamond"/>
        </w:rPr>
        <w:t>We hypothesised that i</w:t>
      </w:r>
      <w:r w:rsidRPr="00EB0276">
        <w:rPr>
          <w:rFonts w:ascii="Garamond" w:eastAsia="Garamond" w:hAnsi="Garamond" w:cs="Garamond"/>
        </w:rPr>
        <w:t>n the first-</w:t>
      </w:r>
      <w:r w:rsidR="00077BFA">
        <w:rPr>
          <w:rFonts w:ascii="Garamond" w:eastAsia="Garamond" w:hAnsi="Garamond" w:cs="Garamond"/>
        </w:rPr>
        <w:t xml:space="preserve"> and third-person</w:t>
      </w:r>
      <w:r w:rsidRPr="00EB0276">
        <w:rPr>
          <w:rFonts w:ascii="Garamond" w:eastAsia="Garamond" w:hAnsi="Garamond" w:cs="Garamond"/>
        </w:rPr>
        <w:t xml:space="preserve"> positive non-hedonic condition</w:t>
      </w:r>
      <w:r w:rsidR="00077BFA">
        <w:rPr>
          <w:rFonts w:ascii="Garamond" w:eastAsia="Garamond" w:hAnsi="Garamond" w:cs="Garamond"/>
        </w:rPr>
        <w:t>s</w:t>
      </w:r>
      <w:r>
        <w:rPr>
          <w:rFonts w:ascii="Garamond" w:eastAsia="Garamond" w:hAnsi="Garamond" w:cs="Garamond"/>
        </w:rPr>
        <w:t xml:space="preserve">, </w:t>
      </w:r>
      <w:r w:rsidRPr="00EB0276">
        <w:rPr>
          <w:rFonts w:ascii="Garamond" w:hAnsi="Garamond" w:cs="Garamond"/>
        </w:rPr>
        <w:t>the mean response will not differ significantly from 4</w:t>
      </w:r>
      <w:r w:rsidR="00077BFA">
        <w:rPr>
          <w:rFonts w:ascii="Garamond" w:hAnsi="Garamond" w:cs="Garamond"/>
        </w:rPr>
        <w:t xml:space="preserve"> (</w:t>
      </w:r>
      <w:r w:rsidR="00077BFA" w:rsidRPr="00EB0276">
        <w:rPr>
          <w:rFonts w:ascii="Garamond" w:hAnsi="Garamond" w:cs="Garamond"/>
        </w:rPr>
        <w:t>(H3a)</w:t>
      </w:r>
      <w:r w:rsidR="00077BFA">
        <w:rPr>
          <w:rFonts w:ascii="Garamond" w:hAnsi="Garamond" w:cs="Garamond"/>
        </w:rPr>
        <w:t xml:space="preserve"> and (H4a))</w:t>
      </w:r>
      <w:r w:rsidRPr="00EB0276">
        <w:rPr>
          <w:rFonts w:ascii="Garamond" w:hAnsi="Garamond" w:cs="Garamond"/>
        </w:rPr>
        <w:t xml:space="preserve">, and </w:t>
      </w:r>
      <w:r w:rsidR="00F6184D">
        <w:rPr>
          <w:rFonts w:ascii="Garamond" w:hAnsi="Garamond" w:cs="Garamond"/>
        </w:rPr>
        <w:t>a significant</w:t>
      </w:r>
      <w:r w:rsidR="00F6184D" w:rsidRPr="00EB0276">
        <w:rPr>
          <w:rFonts w:ascii="Garamond" w:hAnsi="Garamond" w:cs="Garamond"/>
        </w:rPr>
        <w:t xml:space="preserve"> </w:t>
      </w:r>
      <w:r w:rsidRPr="00EB0276">
        <w:rPr>
          <w:rFonts w:ascii="Garamond" w:hAnsi="Garamond" w:cs="Garamond"/>
        </w:rPr>
        <w:t>majority of participants will be non-future-biased</w:t>
      </w:r>
      <w:r w:rsidR="00077BFA">
        <w:rPr>
          <w:rFonts w:ascii="Garamond" w:hAnsi="Garamond" w:cs="Garamond"/>
        </w:rPr>
        <w:t xml:space="preserve"> (</w:t>
      </w:r>
      <w:r w:rsidR="00077BFA" w:rsidRPr="00EB0276">
        <w:rPr>
          <w:rFonts w:ascii="Garamond" w:hAnsi="Garamond" w:cs="Garamond"/>
        </w:rPr>
        <w:t>(H3b)</w:t>
      </w:r>
      <w:r w:rsidR="00077BFA">
        <w:rPr>
          <w:rFonts w:ascii="Garamond" w:hAnsi="Garamond" w:cs="Garamond"/>
        </w:rPr>
        <w:t xml:space="preserve"> and (H4b))</w:t>
      </w:r>
      <w:r w:rsidRPr="00EB0276">
        <w:rPr>
          <w:rFonts w:ascii="Garamond" w:hAnsi="Garamond" w:cs="Garamond"/>
        </w:rPr>
        <w:t>.</w:t>
      </w:r>
      <w:r>
        <w:rPr>
          <w:rFonts w:ascii="Garamond" w:hAnsi="Garamond" w:cs="Garamond"/>
        </w:rPr>
        <w:t xml:space="preserve"> Our results support </w:t>
      </w:r>
      <w:r w:rsidR="00077BFA">
        <w:rPr>
          <w:rFonts w:ascii="Garamond" w:hAnsi="Garamond" w:cs="Garamond"/>
        </w:rPr>
        <w:t xml:space="preserve">none of these four hypotheses. </w:t>
      </w:r>
      <w:r w:rsidR="00E46DD1">
        <w:rPr>
          <w:rFonts w:ascii="Garamond" w:hAnsi="Garamond" w:cs="Garamond"/>
        </w:rPr>
        <w:t xml:space="preserve">In each condition, </w:t>
      </w:r>
      <w:r w:rsidR="0073373E">
        <w:rPr>
          <w:rFonts w:ascii="Garamond" w:hAnsi="Garamond" w:cs="Garamond"/>
        </w:rPr>
        <w:t>the mean response was significantly above 4,</w:t>
      </w:r>
      <w:r w:rsidR="00E46DD1">
        <w:rPr>
          <w:rFonts w:ascii="Garamond" w:hAnsi="Garamond" w:cs="Garamond"/>
        </w:rPr>
        <w:t xml:space="preserve"> </w:t>
      </w:r>
      <w:r w:rsidR="0073373E">
        <w:rPr>
          <w:rFonts w:ascii="Garamond" w:hAnsi="Garamond" w:cs="Garamond"/>
        </w:rPr>
        <w:t>and</w:t>
      </w:r>
      <w:r w:rsidR="00E46DD1">
        <w:rPr>
          <w:rFonts w:ascii="Garamond" w:hAnsi="Garamond" w:cs="Garamond"/>
        </w:rPr>
        <w:t xml:space="preserve"> the</w:t>
      </w:r>
      <w:r w:rsidR="0073373E">
        <w:rPr>
          <w:rFonts w:ascii="Garamond" w:hAnsi="Garamond" w:cs="Garamond"/>
        </w:rPr>
        <w:t xml:space="preserve"> </w:t>
      </w:r>
      <w:r w:rsidR="0073373E">
        <w:rPr>
          <w:rFonts w:ascii="Garamond" w:eastAsia="Garamond" w:hAnsi="Garamond" w:cs="Garamond"/>
        </w:rPr>
        <w:t>split between future-biased and non-future-biased participants does not significant</w:t>
      </w:r>
      <w:r w:rsidR="00283D06">
        <w:rPr>
          <w:rFonts w:ascii="Garamond" w:eastAsia="Garamond" w:hAnsi="Garamond" w:cs="Garamond"/>
        </w:rPr>
        <w:t>ly</w:t>
      </w:r>
      <w:r w:rsidR="0073373E">
        <w:rPr>
          <w:rFonts w:ascii="Garamond" w:eastAsia="Garamond" w:hAnsi="Garamond" w:cs="Garamond"/>
        </w:rPr>
        <w:t xml:space="preserve"> differ from a 50/50 split.</w:t>
      </w:r>
    </w:p>
    <w:p w14:paraId="5EF119F6" w14:textId="120F96B5" w:rsidR="00FF50FD" w:rsidRDefault="00CA71B9" w:rsidP="00CB2042">
      <w:pPr>
        <w:pStyle w:val="Normal1"/>
        <w:spacing w:line="480" w:lineRule="auto"/>
        <w:jc w:val="both"/>
        <w:rPr>
          <w:rFonts w:ascii="Garamond" w:hAnsi="Garamond" w:cs="Garamond"/>
        </w:rPr>
      </w:pPr>
      <w:r>
        <w:rPr>
          <w:rFonts w:ascii="Garamond" w:eastAsia="Garamond" w:hAnsi="Garamond" w:cs="Garamond"/>
        </w:rPr>
        <w:t>Finally, we</w:t>
      </w:r>
      <w:r w:rsidR="00C73BA4">
        <w:rPr>
          <w:rFonts w:ascii="Garamond" w:eastAsia="Garamond" w:hAnsi="Garamond" w:cs="Garamond"/>
        </w:rPr>
        <w:t xml:space="preserve"> explored the</w:t>
      </w:r>
      <w:r>
        <w:rPr>
          <w:rFonts w:ascii="Garamond" w:eastAsia="Garamond" w:hAnsi="Garamond" w:cs="Garamond"/>
        </w:rPr>
        <w:t xml:space="preserve"> hypothesis that if the squirrelling version of the mitigation hypothesis is correct, then </w:t>
      </w:r>
      <w:r w:rsidR="0092486D">
        <w:rPr>
          <w:rFonts w:ascii="Garamond" w:eastAsia="Garamond" w:hAnsi="Garamond" w:cs="Garamond"/>
        </w:rPr>
        <w:t>i</w:t>
      </w:r>
      <w:r w:rsidR="0092486D" w:rsidRPr="0092486D">
        <w:rPr>
          <w:rFonts w:ascii="Garamond" w:eastAsia="Garamond" w:hAnsi="Garamond" w:cs="Garamond"/>
        </w:rPr>
        <w:t>n the first-</w:t>
      </w:r>
      <w:r w:rsidR="00E46DD1">
        <w:rPr>
          <w:rFonts w:ascii="Garamond" w:eastAsia="Garamond" w:hAnsi="Garamond" w:cs="Garamond"/>
        </w:rPr>
        <w:t xml:space="preserve"> and third- </w:t>
      </w:r>
      <w:r w:rsidR="0092486D" w:rsidRPr="0092486D">
        <w:rPr>
          <w:rFonts w:ascii="Garamond" w:eastAsia="Garamond" w:hAnsi="Garamond" w:cs="Garamond"/>
        </w:rPr>
        <w:t>person negative non-hedonic condition</w:t>
      </w:r>
      <w:r w:rsidR="00E46DD1">
        <w:rPr>
          <w:rFonts w:ascii="Garamond" w:eastAsia="Garamond" w:hAnsi="Garamond" w:cs="Garamond"/>
        </w:rPr>
        <w:t>s</w:t>
      </w:r>
      <w:r w:rsidR="0092486D">
        <w:rPr>
          <w:rFonts w:ascii="Garamond" w:eastAsia="Garamond" w:hAnsi="Garamond" w:cs="Garamond"/>
        </w:rPr>
        <w:t xml:space="preserve">, </w:t>
      </w:r>
      <w:r w:rsidR="0092486D" w:rsidRPr="0092486D">
        <w:rPr>
          <w:rFonts w:ascii="Garamond" w:eastAsia="Garamond" w:hAnsi="Garamond" w:cs="Garamond"/>
        </w:rPr>
        <w:t xml:space="preserve">the mean response will be significantly </w:t>
      </w:r>
      <w:r w:rsidR="00604258">
        <w:rPr>
          <w:rFonts w:ascii="Garamond" w:eastAsia="Garamond" w:hAnsi="Garamond" w:cs="Garamond"/>
        </w:rPr>
        <w:t>above</w:t>
      </w:r>
      <w:r w:rsidR="00604258" w:rsidRPr="0092486D">
        <w:rPr>
          <w:rFonts w:ascii="Garamond" w:eastAsia="Garamond" w:hAnsi="Garamond" w:cs="Garamond"/>
        </w:rPr>
        <w:t xml:space="preserve"> </w:t>
      </w:r>
      <w:r w:rsidR="0092486D" w:rsidRPr="0092486D">
        <w:rPr>
          <w:rFonts w:ascii="Garamond" w:eastAsia="Garamond" w:hAnsi="Garamond" w:cs="Garamond"/>
        </w:rPr>
        <w:t>4</w:t>
      </w:r>
      <w:r w:rsidR="00E46DD1">
        <w:rPr>
          <w:rFonts w:ascii="Garamond" w:eastAsia="Garamond" w:hAnsi="Garamond" w:cs="Garamond"/>
        </w:rPr>
        <w:t xml:space="preserve"> (</w:t>
      </w:r>
      <w:r w:rsidR="00E46DD1" w:rsidRPr="0092486D">
        <w:rPr>
          <w:rFonts w:ascii="Garamond" w:hAnsi="Garamond" w:cs="Garamond"/>
        </w:rPr>
        <w:t>(H5a</w:t>
      </w:r>
      <w:r w:rsidR="00D31A78">
        <w:rPr>
          <w:rFonts w:ascii="Garamond" w:hAnsi="Garamond" w:cs="Garamond"/>
        </w:rPr>
        <w:t>*</w:t>
      </w:r>
      <w:r w:rsidR="00E46DD1" w:rsidRPr="0092486D">
        <w:rPr>
          <w:rFonts w:ascii="Garamond" w:hAnsi="Garamond" w:cs="Garamond"/>
        </w:rPr>
        <w:t>)</w:t>
      </w:r>
      <w:r w:rsidR="00E46DD1">
        <w:rPr>
          <w:rFonts w:ascii="Garamond" w:hAnsi="Garamond" w:cs="Garamond"/>
        </w:rPr>
        <w:t xml:space="preserve"> and (H6a</w:t>
      </w:r>
      <w:r w:rsidR="00D31A78">
        <w:rPr>
          <w:rFonts w:ascii="Garamond" w:hAnsi="Garamond" w:cs="Garamond"/>
        </w:rPr>
        <w:t>*</w:t>
      </w:r>
      <w:r w:rsidR="00E46DD1">
        <w:rPr>
          <w:rFonts w:ascii="Garamond" w:hAnsi="Garamond" w:cs="Garamond"/>
        </w:rPr>
        <w:t>))</w:t>
      </w:r>
      <w:r w:rsidR="0092486D" w:rsidRPr="0092486D">
        <w:rPr>
          <w:rFonts w:ascii="Garamond" w:hAnsi="Garamond" w:cs="Garamond"/>
        </w:rPr>
        <w:t xml:space="preserve">, and there will be an even split between </w:t>
      </w:r>
      <w:r w:rsidR="00604258">
        <w:rPr>
          <w:rFonts w:ascii="Garamond" w:hAnsi="Garamond" w:cs="Garamond"/>
        </w:rPr>
        <w:t>future</w:t>
      </w:r>
      <w:r w:rsidR="0092486D" w:rsidRPr="0092486D">
        <w:rPr>
          <w:rFonts w:ascii="Garamond" w:hAnsi="Garamond" w:cs="Garamond"/>
        </w:rPr>
        <w:t>-biased and non-</w:t>
      </w:r>
      <w:r w:rsidR="00604258">
        <w:rPr>
          <w:rFonts w:ascii="Garamond" w:hAnsi="Garamond" w:cs="Garamond"/>
        </w:rPr>
        <w:t>future</w:t>
      </w:r>
      <w:r w:rsidR="0092486D" w:rsidRPr="0092486D">
        <w:rPr>
          <w:rFonts w:ascii="Garamond" w:hAnsi="Garamond" w:cs="Garamond"/>
        </w:rPr>
        <w:t>-biased participants</w:t>
      </w:r>
      <w:r w:rsidR="00E46DD1">
        <w:rPr>
          <w:rFonts w:ascii="Garamond" w:hAnsi="Garamond" w:cs="Garamond"/>
        </w:rPr>
        <w:t xml:space="preserve"> </w:t>
      </w:r>
      <w:r w:rsidR="00953037">
        <w:rPr>
          <w:rFonts w:ascii="Garamond" w:hAnsi="Garamond" w:cs="Garamond"/>
        </w:rPr>
        <w:t>(</w:t>
      </w:r>
      <w:r w:rsidR="00953037" w:rsidRPr="0092486D">
        <w:rPr>
          <w:rFonts w:ascii="Garamond" w:hAnsi="Garamond" w:cs="Garamond"/>
        </w:rPr>
        <w:t>(H</w:t>
      </w:r>
      <w:r w:rsidR="00953037">
        <w:rPr>
          <w:rFonts w:ascii="Garamond" w:hAnsi="Garamond" w:cs="Garamond"/>
        </w:rPr>
        <w:t>5</w:t>
      </w:r>
      <w:r w:rsidR="00953037" w:rsidRPr="0092486D">
        <w:rPr>
          <w:rFonts w:ascii="Garamond" w:hAnsi="Garamond" w:cs="Garamond"/>
        </w:rPr>
        <w:t>b</w:t>
      </w:r>
      <w:r w:rsidR="00D31A78">
        <w:rPr>
          <w:rFonts w:ascii="Garamond" w:hAnsi="Garamond" w:cs="Garamond"/>
        </w:rPr>
        <w:t>*</w:t>
      </w:r>
      <w:r w:rsidR="00953037" w:rsidRPr="0092486D">
        <w:rPr>
          <w:rFonts w:ascii="Garamond" w:hAnsi="Garamond" w:cs="Garamond"/>
        </w:rPr>
        <w:t>)</w:t>
      </w:r>
      <w:r w:rsidR="00953037">
        <w:rPr>
          <w:rFonts w:ascii="Garamond" w:hAnsi="Garamond" w:cs="Garamond"/>
        </w:rPr>
        <w:t xml:space="preserve"> and (H6b</w:t>
      </w:r>
      <w:r w:rsidR="00D31A78">
        <w:rPr>
          <w:rFonts w:ascii="Garamond" w:hAnsi="Garamond" w:cs="Garamond"/>
        </w:rPr>
        <w:t>*</w:t>
      </w:r>
      <w:r w:rsidR="00953037">
        <w:rPr>
          <w:rFonts w:ascii="Garamond" w:hAnsi="Garamond" w:cs="Garamond"/>
        </w:rPr>
        <w:t>))</w:t>
      </w:r>
      <w:r w:rsidR="0092486D" w:rsidRPr="0092486D">
        <w:rPr>
          <w:rFonts w:ascii="Garamond" w:hAnsi="Garamond" w:cs="Garamond"/>
        </w:rPr>
        <w:t>.</w:t>
      </w:r>
      <w:r w:rsidR="0092486D">
        <w:rPr>
          <w:rFonts w:ascii="Garamond" w:hAnsi="Garamond" w:cs="Garamond"/>
        </w:rPr>
        <w:t xml:space="preserve"> </w:t>
      </w:r>
      <w:r>
        <w:rPr>
          <w:rFonts w:ascii="Garamond" w:hAnsi="Garamond" w:cs="Garamond"/>
        </w:rPr>
        <w:t xml:space="preserve">By contrast, if the heuristic version of the mitigation hypothesis is correct, then </w:t>
      </w:r>
      <w:r>
        <w:rPr>
          <w:rFonts w:ascii="Garamond" w:eastAsia="Garamond" w:hAnsi="Garamond" w:cs="Garamond"/>
        </w:rPr>
        <w:t>i</w:t>
      </w:r>
      <w:r w:rsidRPr="0092486D">
        <w:rPr>
          <w:rFonts w:ascii="Garamond" w:eastAsia="Garamond" w:hAnsi="Garamond" w:cs="Garamond"/>
        </w:rPr>
        <w:t>n the first-</w:t>
      </w:r>
      <w:r>
        <w:rPr>
          <w:rFonts w:ascii="Garamond" w:eastAsia="Garamond" w:hAnsi="Garamond" w:cs="Garamond"/>
        </w:rPr>
        <w:t xml:space="preserve"> and third-</w:t>
      </w:r>
      <w:r w:rsidRPr="0092486D">
        <w:rPr>
          <w:rFonts w:ascii="Garamond" w:eastAsia="Garamond" w:hAnsi="Garamond" w:cs="Garamond"/>
        </w:rPr>
        <w:t>person negative non-hedonic condition</w:t>
      </w:r>
      <w:r>
        <w:rPr>
          <w:rFonts w:ascii="Garamond" w:eastAsia="Garamond" w:hAnsi="Garamond" w:cs="Garamond"/>
        </w:rPr>
        <w:t xml:space="preserve">s, </w:t>
      </w:r>
      <w:r w:rsidRPr="0092486D">
        <w:rPr>
          <w:rFonts w:ascii="Garamond" w:eastAsia="Garamond" w:hAnsi="Garamond" w:cs="Garamond"/>
        </w:rPr>
        <w:t xml:space="preserve">the mean response will be significantly </w:t>
      </w:r>
      <w:r>
        <w:rPr>
          <w:rFonts w:ascii="Garamond" w:eastAsia="Garamond" w:hAnsi="Garamond" w:cs="Garamond"/>
        </w:rPr>
        <w:t>below</w:t>
      </w:r>
      <w:r w:rsidRPr="0092486D">
        <w:rPr>
          <w:rFonts w:ascii="Garamond" w:eastAsia="Garamond" w:hAnsi="Garamond" w:cs="Garamond"/>
        </w:rPr>
        <w:t xml:space="preserve"> 4</w:t>
      </w:r>
      <w:r>
        <w:rPr>
          <w:rFonts w:ascii="Garamond" w:eastAsia="Garamond" w:hAnsi="Garamond" w:cs="Garamond"/>
        </w:rPr>
        <w:t xml:space="preserve"> (</w:t>
      </w:r>
      <w:r w:rsidRPr="0092486D">
        <w:rPr>
          <w:rFonts w:ascii="Garamond" w:hAnsi="Garamond" w:cs="Garamond"/>
        </w:rPr>
        <w:t>(H5a)</w:t>
      </w:r>
      <w:r>
        <w:rPr>
          <w:rFonts w:ascii="Garamond" w:hAnsi="Garamond" w:cs="Garamond"/>
        </w:rPr>
        <w:t xml:space="preserve"> and (H6a))</w:t>
      </w:r>
      <w:r w:rsidRPr="0092486D">
        <w:rPr>
          <w:rFonts w:ascii="Garamond" w:hAnsi="Garamond" w:cs="Garamond"/>
        </w:rPr>
        <w:t xml:space="preserve">, and there will be an even split between </w:t>
      </w:r>
      <w:r>
        <w:rPr>
          <w:rFonts w:ascii="Garamond" w:hAnsi="Garamond" w:cs="Garamond"/>
        </w:rPr>
        <w:t>past</w:t>
      </w:r>
      <w:r w:rsidRPr="0092486D">
        <w:rPr>
          <w:rFonts w:ascii="Garamond" w:hAnsi="Garamond" w:cs="Garamond"/>
        </w:rPr>
        <w:t>-biased and non-</w:t>
      </w:r>
      <w:r>
        <w:rPr>
          <w:rFonts w:ascii="Garamond" w:hAnsi="Garamond" w:cs="Garamond"/>
        </w:rPr>
        <w:t>past</w:t>
      </w:r>
      <w:r w:rsidRPr="0092486D">
        <w:rPr>
          <w:rFonts w:ascii="Garamond" w:hAnsi="Garamond" w:cs="Garamond"/>
        </w:rPr>
        <w:t>-biased participants</w:t>
      </w:r>
      <w:r>
        <w:rPr>
          <w:rFonts w:ascii="Garamond" w:hAnsi="Garamond" w:cs="Garamond"/>
        </w:rPr>
        <w:t xml:space="preserve"> (</w:t>
      </w:r>
      <w:r w:rsidRPr="0092486D">
        <w:rPr>
          <w:rFonts w:ascii="Garamond" w:hAnsi="Garamond" w:cs="Garamond"/>
        </w:rPr>
        <w:t>(H</w:t>
      </w:r>
      <w:r>
        <w:rPr>
          <w:rFonts w:ascii="Garamond" w:hAnsi="Garamond" w:cs="Garamond"/>
        </w:rPr>
        <w:t>5</w:t>
      </w:r>
      <w:r w:rsidRPr="0092486D">
        <w:rPr>
          <w:rFonts w:ascii="Garamond" w:hAnsi="Garamond" w:cs="Garamond"/>
        </w:rPr>
        <w:t>b)</w:t>
      </w:r>
      <w:r>
        <w:rPr>
          <w:rFonts w:ascii="Garamond" w:hAnsi="Garamond" w:cs="Garamond"/>
        </w:rPr>
        <w:t xml:space="preserve"> and (H6b))</w:t>
      </w:r>
      <w:r w:rsidRPr="0092486D">
        <w:rPr>
          <w:rFonts w:ascii="Garamond" w:hAnsi="Garamond" w:cs="Garamond"/>
        </w:rPr>
        <w:t>.</w:t>
      </w:r>
    </w:p>
    <w:p w14:paraId="627DD379" w14:textId="665A6E00" w:rsidR="00FF50FD" w:rsidRDefault="00CA71B9" w:rsidP="00CB2042">
      <w:pPr>
        <w:pStyle w:val="Normal1"/>
        <w:spacing w:line="480" w:lineRule="auto"/>
        <w:jc w:val="both"/>
        <w:rPr>
          <w:rFonts w:ascii="Garamond" w:eastAsia="Garamond" w:hAnsi="Garamond" w:cs="Garamond"/>
        </w:rPr>
      </w:pPr>
      <w:r>
        <w:rPr>
          <w:rFonts w:ascii="Garamond" w:eastAsia="Garamond" w:hAnsi="Garamond" w:cs="Garamond"/>
        </w:rPr>
        <w:lastRenderedPageBreak/>
        <w:t>We</w:t>
      </w:r>
      <w:r w:rsidR="00604258">
        <w:rPr>
          <w:rFonts w:ascii="Garamond" w:eastAsia="Garamond" w:hAnsi="Garamond" w:cs="Garamond"/>
        </w:rPr>
        <w:t xml:space="preserve"> find that in </w:t>
      </w:r>
      <w:r w:rsidR="001E1B52">
        <w:rPr>
          <w:rFonts w:ascii="Garamond" w:eastAsia="Garamond" w:hAnsi="Garamond" w:cs="Garamond"/>
        </w:rPr>
        <w:t xml:space="preserve">both </w:t>
      </w:r>
      <w:r w:rsidR="00604258">
        <w:rPr>
          <w:rFonts w:ascii="Garamond" w:eastAsia="Garamond" w:hAnsi="Garamond" w:cs="Garamond"/>
        </w:rPr>
        <w:t>conditions the mean res</w:t>
      </w:r>
      <w:r>
        <w:rPr>
          <w:rFonts w:ascii="Garamond" w:eastAsia="Garamond" w:hAnsi="Garamond" w:cs="Garamond"/>
        </w:rPr>
        <w:t>pons</w:t>
      </w:r>
      <w:r w:rsidR="004851EE">
        <w:rPr>
          <w:rFonts w:ascii="Garamond" w:eastAsia="Garamond" w:hAnsi="Garamond" w:cs="Garamond"/>
        </w:rPr>
        <w:t>e</w:t>
      </w:r>
      <w:r>
        <w:rPr>
          <w:rFonts w:ascii="Garamond" w:eastAsia="Garamond" w:hAnsi="Garamond" w:cs="Garamond"/>
        </w:rPr>
        <w:t xml:space="preserve"> is significantly below 4</w:t>
      </w:r>
      <w:r w:rsidR="00604258">
        <w:rPr>
          <w:rFonts w:ascii="Garamond" w:eastAsia="Garamond" w:hAnsi="Garamond" w:cs="Garamond"/>
        </w:rPr>
        <w:t>, and there is an even split between past-biased and non-past-biased participants.</w:t>
      </w:r>
      <w:r>
        <w:rPr>
          <w:rFonts w:ascii="Garamond" w:eastAsia="Garamond" w:hAnsi="Garamond" w:cs="Garamond"/>
        </w:rPr>
        <w:t xml:space="preserve"> That is, our results suppor</w:t>
      </w:r>
      <w:r w:rsidR="00640B5C">
        <w:rPr>
          <w:rFonts w:ascii="Garamond" w:eastAsia="Garamond" w:hAnsi="Garamond" w:cs="Garamond"/>
        </w:rPr>
        <w:t>t</w:t>
      </w:r>
      <w:r>
        <w:rPr>
          <w:rFonts w:ascii="Garamond" w:eastAsia="Garamond" w:hAnsi="Garamond" w:cs="Garamond"/>
        </w:rPr>
        <w:t xml:space="preserve"> the heuristic over the </w:t>
      </w:r>
      <w:r w:rsidR="002B610C">
        <w:rPr>
          <w:rFonts w:ascii="Garamond" w:eastAsia="Garamond" w:hAnsi="Garamond" w:cs="Garamond"/>
        </w:rPr>
        <w:t>squirrelling</w:t>
      </w:r>
      <w:r>
        <w:rPr>
          <w:rFonts w:ascii="Garamond" w:eastAsia="Garamond" w:hAnsi="Garamond" w:cs="Garamond"/>
        </w:rPr>
        <w:t xml:space="preserve"> version of the mitigation hypothesis.</w:t>
      </w:r>
    </w:p>
    <w:p w14:paraId="72F710A9" w14:textId="01E352FE" w:rsidR="00FF50FD" w:rsidRPr="006B4471" w:rsidRDefault="009F484A" w:rsidP="00CB2042">
      <w:pPr>
        <w:pStyle w:val="Normal1"/>
        <w:spacing w:line="480" w:lineRule="auto"/>
        <w:jc w:val="both"/>
        <w:rPr>
          <w:rFonts w:ascii="Garamond" w:hAnsi="Garamond"/>
        </w:rPr>
      </w:pPr>
      <w:r>
        <w:rPr>
          <w:rFonts w:ascii="Garamond" w:eastAsia="Garamond" w:hAnsi="Garamond" w:cs="Garamond"/>
        </w:rPr>
        <w:t xml:space="preserve">We present our more detailed results below. </w:t>
      </w:r>
      <w:r w:rsidR="002479E6" w:rsidRPr="002D4108">
        <w:rPr>
          <w:rFonts w:ascii="Garamond" w:eastAsia="Garamond" w:hAnsi="Garamond" w:cs="Garamond"/>
        </w:rPr>
        <w:t>Table 1 summari</w:t>
      </w:r>
      <w:r w:rsidR="00FC4360" w:rsidRPr="002D4108">
        <w:rPr>
          <w:rFonts w:ascii="Garamond" w:eastAsia="Garamond" w:hAnsi="Garamond" w:cs="Garamond"/>
        </w:rPr>
        <w:t>s</w:t>
      </w:r>
      <w:r w:rsidR="002479E6" w:rsidRPr="002D4108">
        <w:rPr>
          <w:rFonts w:ascii="Garamond" w:eastAsia="Garamond" w:hAnsi="Garamond" w:cs="Garamond"/>
        </w:rPr>
        <w:t xml:space="preserve">es the descriptive data from the experiment. </w:t>
      </w:r>
      <w:r w:rsidR="00EE2664" w:rsidRPr="002D4108">
        <w:rPr>
          <w:rFonts w:ascii="Garamond" w:eastAsia="Garamond" w:hAnsi="Garamond" w:cs="Garamond"/>
        </w:rPr>
        <w:t>After the reverse-coding described in §2.1.3, the ‘</w:t>
      </w:r>
      <w:r w:rsidR="00407D20" w:rsidRPr="002D4108">
        <w:rPr>
          <w:rFonts w:ascii="Garamond" w:eastAsia="Garamond" w:hAnsi="Garamond" w:cs="Garamond"/>
        </w:rPr>
        <w:t xml:space="preserve">FB’ </w:t>
      </w:r>
      <w:r w:rsidR="00EE2664" w:rsidRPr="002D4108">
        <w:rPr>
          <w:rFonts w:ascii="Garamond" w:eastAsia="Garamond" w:hAnsi="Garamond" w:cs="Garamond"/>
        </w:rPr>
        <w:t xml:space="preserve">column represents </w:t>
      </w:r>
      <w:r w:rsidR="00F32D72" w:rsidRPr="002D4108">
        <w:rPr>
          <w:rFonts w:ascii="Garamond" w:eastAsia="Garamond" w:hAnsi="Garamond" w:cs="Garamond"/>
        </w:rPr>
        <w:t>the proportion of</w:t>
      </w:r>
      <w:r w:rsidR="00EE2664" w:rsidRPr="002D4108">
        <w:rPr>
          <w:rFonts w:ascii="Garamond" w:eastAsia="Garamond" w:hAnsi="Garamond" w:cs="Garamond"/>
        </w:rPr>
        <w:t xml:space="preserve"> participants who </w:t>
      </w:r>
      <w:r w:rsidR="00445FAE" w:rsidRPr="002D4108">
        <w:rPr>
          <w:rFonts w:ascii="Garamond" w:eastAsia="Garamond" w:hAnsi="Garamond" w:cs="Garamond"/>
        </w:rPr>
        <w:t>reported</w:t>
      </w:r>
      <w:r w:rsidR="00CF2DB1" w:rsidRPr="002D4108">
        <w:rPr>
          <w:rFonts w:ascii="Garamond" w:eastAsia="Garamond" w:hAnsi="Garamond" w:cs="Garamond"/>
        </w:rPr>
        <w:t xml:space="preserve"> future-biased preferences</w:t>
      </w:r>
      <w:r w:rsidR="00270591" w:rsidRPr="002D4108">
        <w:rPr>
          <w:rFonts w:ascii="Garamond" w:eastAsia="Garamond" w:hAnsi="Garamond" w:cs="Garamond"/>
        </w:rPr>
        <w:t xml:space="preserve"> (5, 6 or 7)</w:t>
      </w:r>
      <w:r w:rsidR="00CF2DB1" w:rsidRPr="002D4108">
        <w:rPr>
          <w:rFonts w:ascii="Garamond" w:eastAsia="Garamond" w:hAnsi="Garamond" w:cs="Garamond"/>
        </w:rPr>
        <w:t xml:space="preserve"> and the ‘</w:t>
      </w:r>
      <w:r w:rsidR="00407D20" w:rsidRPr="002D4108">
        <w:rPr>
          <w:rFonts w:ascii="Garamond" w:eastAsia="Garamond" w:hAnsi="Garamond" w:cs="Garamond"/>
        </w:rPr>
        <w:t xml:space="preserve">PB’ </w:t>
      </w:r>
      <w:r w:rsidR="00CF2DB1" w:rsidRPr="002D4108">
        <w:rPr>
          <w:rFonts w:ascii="Garamond" w:eastAsia="Garamond" w:hAnsi="Garamond" w:cs="Garamond"/>
        </w:rPr>
        <w:t xml:space="preserve">column represents the proportion of participants who </w:t>
      </w:r>
      <w:r w:rsidR="00407D20" w:rsidRPr="002D4108">
        <w:rPr>
          <w:rFonts w:ascii="Garamond" w:eastAsia="Garamond" w:hAnsi="Garamond" w:cs="Garamond"/>
        </w:rPr>
        <w:t>reported</w:t>
      </w:r>
      <w:r w:rsidR="00CF2DB1" w:rsidRPr="002D4108">
        <w:rPr>
          <w:rFonts w:ascii="Garamond" w:eastAsia="Garamond" w:hAnsi="Garamond" w:cs="Garamond"/>
        </w:rPr>
        <w:t xml:space="preserve"> </w:t>
      </w:r>
      <w:r w:rsidR="007C08E9" w:rsidRPr="002D4108">
        <w:rPr>
          <w:rFonts w:ascii="Garamond" w:eastAsia="Garamond" w:hAnsi="Garamond" w:cs="Garamond"/>
        </w:rPr>
        <w:t>past</w:t>
      </w:r>
      <w:r w:rsidR="00CF2DB1" w:rsidRPr="002D4108">
        <w:rPr>
          <w:rFonts w:ascii="Garamond" w:eastAsia="Garamond" w:hAnsi="Garamond" w:cs="Garamond"/>
        </w:rPr>
        <w:t>-biased preferences</w:t>
      </w:r>
      <w:r w:rsidR="00270591" w:rsidRPr="002D4108">
        <w:rPr>
          <w:rFonts w:ascii="Garamond" w:eastAsia="Garamond" w:hAnsi="Garamond" w:cs="Garamond"/>
        </w:rPr>
        <w:t xml:space="preserve"> (1, 2 or 3)</w:t>
      </w:r>
      <w:r w:rsidR="00CF2DB1" w:rsidRPr="002D4108">
        <w:rPr>
          <w:rFonts w:ascii="Garamond" w:eastAsia="Garamond" w:hAnsi="Garamond" w:cs="Garamond"/>
        </w:rPr>
        <w:t xml:space="preserve">. </w:t>
      </w:r>
      <w:r w:rsidR="002479E6" w:rsidRPr="002D4108">
        <w:rPr>
          <w:rFonts w:ascii="Garamond" w:eastAsia="Garamond" w:hAnsi="Garamond" w:cs="Garamond"/>
        </w:rPr>
        <w:t>The ‘</w:t>
      </w:r>
      <w:r w:rsidR="00407D20" w:rsidRPr="002D4108">
        <w:rPr>
          <w:rFonts w:ascii="Garamond" w:eastAsia="Garamond" w:hAnsi="Garamond" w:cs="Garamond"/>
        </w:rPr>
        <w:t xml:space="preserve">N’ </w:t>
      </w:r>
      <w:r w:rsidR="002479E6" w:rsidRPr="002D4108">
        <w:rPr>
          <w:rFonts w:ascii="Garamond" w:eastAsia="Garamond" w:hAnsi="Garamond" w:cs="Garamond"/>
        </w:rPr>
        <w:t xml:space="preserve">column </w:t>
      </w:r>
      <w:r w:rsidR="00CF2DB1" w:rsidRPr="002D4108">
        <w:rPr>
          <w:rFonts w:ascii="Garamond" w:eastAsia="Garamond" w:hAnsi="Garamond" w:cs="Garamond"/>
        </w:rPr>
        <w:t xml:space="preserve">represents </w:t>
      </w:r>
      <w:r w:rsidR="002479E6" w:rsidRPr="002D4108">
        <w:rPr>
          <w:rFonts w:ascii="Garamond" w:eastAsia="Garamond" w:hAnsi="Garamond" w:cs="Garamond"/>
        </w:rPr>
        <w:t xml:space="preserve">the proportion of people who </w:t>
      </w:r>
      <w:r w:rsidR="00407D20" w:rsidRPr="002D4108">
        <w:rPr>
          <w:rFonts w:ascii="Garamond" w:eastAsia="Garamond" w:hAnsi="Garamond" w:cs="Garamond"/>
        </w:rPr>
        <w:t>reported time-neutrality</w:t>
      </w:r>
      <w:r w:rsidR="00270591" w:rsidRPr="002D4108">
        <w:rPr>
          <w:rFonts w:ascii="Garamond" w:eastAsia="Garamond" w:hAnsi="Garamond" w:cs="Garamond"/>
        </w:rPr>
        <w:t xml:space="preserve"> (4)</w:t>
      </w:r>
      <w:r w:rsidR="002479E6" w:rsidRPr="002D4108">
        <w:rPr>
          <w:rFonts w:ascii="Garamond" w:eastAsia="Garamond" w:hAnsi="Garamond" w:cs="Garamond"/>
        </w:rPr>
        <w:t>.</w:t>
      </w:r>
    </w:p>
    <w:p w14:paraId="1026B262" w14:textId="032855FE" w:rsidR="00FF50FD" w:rsidRPr="00FF50FD" w:rsidRDefault="00FF50FD" w:rsidP="00CB2042">
      <w:pPr>
        <w:pStyle w:val="Normal1"/>
        <w:spacing w:line="480" w:lineRule="auto"/>
        <w:jc w:val="both"/>
        <w:rPr>
          <w:rFonts w:ascii="Garamond" w:eastAsia="Garamond" w:hAnsi="Garamond" w:cs="Garamond"/>
        </w:rPr>
      </w:pPr>
      <w:r w:rsidRPr="006B4471">
        <w:rPr>
          <w:rFonts w:ascii="Garamond" w:eastAsia="Garamond" w:hAnsi="Garamond" w:cs="Garamond"/>
          <w:noProof/>
          <w:lang w:val="en-US" w:eastAsia="zh-CN"/>
        </w:rPr>
        <w:drawing>
          <wp:inline distT="0" distB="0" distL="0" distR="0" wp14:anchorId="1D8E4800" wp14:editId="29F2B899">
            <wp:extent cx="5229344" cy="2114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772"/>
                    <a:stretch/>
                  </pic:blipFill>
                  <pic:spPr bwMode="auto">
                    <a:xfrm>
                      <a:off x="0" y="0"/>
                      <a:ext cx="5229856" cy="2114757"/>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3FF46601" w14:textId="2CE4452F" w:rsidR="00CB524A" w:rsidRPr="002D4108" w:rsidRDefault="00D12848"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The results of our </w:t>
      </w:r>
      <w:r w:rsidRPr="002D4108">
        <w:rPr>
          <w:rFonts w:ascii="Garamond" w:eastAsia="Garamond" w:hAnsi="Garamond" w:cs="Cambria Math"/>
        </w:rPr>
        <w:t>t</w:t>
      </w:r>
      <w:r w:rsidRPr="002D4108">
        <w:rPr>
          <w:rFonts w:ascii="Garamond" w:eastAsia="Garamond" w:hAnsi="Garamond" w:cs="Garamond"/>
        </w:rPr>
        <w:t>-tests</w:t>
      </w:r>
      <w:r w:rsidR="00936BE9">
        <w:rPr>
          <w:rFonts w:ascii="Garamond" w:eastAsia="Garamond" w:hAnsi="Garamond" w:cs="Garamond"/>
        </w:rPr>
        <w:t>—</w:t>
      </w:r>
      <w:r w:rsidRPr="002D4108">
        <w:rPr>
          <w:rFonts w:ascii="Garamond" w:eastAsia="Garamond" w:hAnsi="Garamond" w:cs="Garamond"/>
        </w:rPr>
        <w:t xml:space="preserve">which, recall, show us whether the mean </w:t>
      </w:r>
      <w:r w:rsidR="00270591" w:rsidRPr="002D4108">
        <w:rPr>
          <w:rFonts w:ascii="Garamond" w:eastAsia="Garamond" w:hAnsi="Garamond" w:cs="Garamond"/>
        </w:rPr>
        <w:t>response</w:t>
      </w:r>
      <w:r w:rsidRPr="002D4108">
        <w:rPr>
          <w:rFonts w:ascii="Garamond" w:eastAsia="Garamond" w:hAnsi="Garamond" w:cs="Garamond"/>
        </w:rPr>
        <w:t xml:space="preserve"> differs significantly from a value of ‘4’</w:t>
      </w:r>
      <w:r w:rsidR="00936BE9">
        <w:rPr>
          <w:rFonts w:ascii="Garamond" w:eastAsia="Garamond" w:hAnsi="Garamond" w:cs="Garamond"/>
        </w:rPr>
        <w:t xml:space="preserve"> (</w:t>
      </w:r>
      <w:r w:rsidRPr="002D4108">
        <w:rPr>
          <w:rFonts w:ascii="Garamond" w:eastAsia="Garamond" w:hAnsi="Garamond" w:cs="Garamond"/>
        </w:rPr>
        <w:t>time</w:t>
      </w:r>
      <w:r w:rsidR="005370EB" w:rsidRPr="002D4108">
        <w:rPr>
          <w:rFonts w:ascii="Garamond" w:eastAsia="Garamond" w:hAnsi="Garamond" w:cs="Garamond"/>
        </w:rPr>
        <w:t>-</w:t>
      </w:r>
      <w:r w:rsidRPr="002D4108">
        <w:rPr>
          <w:rFonts w:ascii="Garamond" w:eastAsia="Garamond" w:hAnsi="Garamond" w:cs="Garamond"/>
        </w:rPr>
        <w:t>neutrality)</w:t>
      </w:r>
      <w:r w:rsidR="00936BE9">
        <w:rPr>
          <w:rFonts w:ascii="Garamond" w:eastAsia="Garamond" w:hAnsi="Garamond" w:cs="Garamond"/>
        </w:rPr>
        <w:t>—</w:t>
      </w:r>
      <w:r w:rsidR="00D5254A" w:rsidRPr="002D4108">
        <w:rPr>
          <w:rFonts w:ascii="Garamond" w:eastAsia="Garamond" w:hAnsi="Garamond" w:cs="Garamond"/>
        </w:rPr>
        <w:t xml:space="preserve">appear to </w:t>
      </w:r>
      <w:r w:rsidRPr="002D4108">
        <w:rPr>
          <w:rFonts w:ascii="Garamond" w:eastAsia="Garamond" w:hAnsi="Garamond" w:cs="Garamond"/>
        </w:rPr>
        <w:t>show that overall</w:t>
      </w:r>
      <w:r w:rsidR="005370EB" w:rsidRPr="002D4108">
        <w:rPr>
          <w:rFonts w:ascii="Garamond" w:eastAsia="Garamond" w:hAnsi="Garamond" w:cs="Garamond"/>
        </w:rPr>
        <w:t>,</w:t>
      </w:r>
      <w:r w:rsidRPr="002D4108">
        <w:rPr>
          <w:rFonts w:ascii="Garamond" w:eastAsia="Garamond" w:hAnsi="Garamond" w:cs="Garamond"/>
        </w:rPr>
        <w:t xml:space="preserve"> people </w:t>
      </w:r>
      <w:r w:rsidR="005370EB" w:rsidRPr="002D4108">
        <w:rPr>
          <w:rFonts w:ascii="Garamond" w:eastAsia="Garamond" w:hAnsi="Garamond" w:cs="Garamond"/>
        </w:rPr>
        <w:t>are</w:t>
      </w:r>
      <w:r w:rsidRPr="002D4108">
        <w:rPr>
          <w:rFonts w:ascii="Garamond" w:eastAsia="Garamond" w:hAnsi="Garamond" w:cs="Garamond"/>
        </w:rPr>
        <w:t xml:space="preserve"> </w:t>
      </w:r>
      <w:r w:rsidR="00D5254A" w:rsidRPr="002D4108">
        <w:rPr>
          <w:rFonts w:ascii="Garamond" w:eastAsia="Garamond" w:hAnsi="Garamond" w:cs="Garamond"/>
        </w:rPr>
        <w:t>future-</w:t>
      </w:r>
      <w:r w:rsidRPr="002D4108">
        <w:rPr>
          <w:rFonts w:ascii="Garamond" w:eastAsia="Garamond" w:hAnsi="Garamond" w:cs="Garamond"/>
        </w:rPr>
        <w:t xml:space="preserve">biased in </w:t>
      </w:r>
      <w:r w:rsidR="005B6AD5">
        <w:rPr>
          <w:rFonts w:ascii="Garamond" w:eastAsia="Garamond" w:hAnsi="Garamond" w:cs="Garamond"/>
        </w:rPr>
        <w:t xml:space="preserve">all </w:t>
      </w:r>
      <w:r w:rsidR="00270591" w:rsidRPr="002D4108">
        <w:rPr>
          <w:rFonts w:ascii="Garamond" w:eastAsia="Garamond" w:hAnsi="Garamond" w:cs="Garamond"/>
        </w:rPr>
        <w:t xml:space="preserve">positive </w:t>
      </w:r>
      <w:r w:rsidRPr="002D4108">
        <w:rPr>
          <w:rFonts w:ascii="Garamond" w:eastAsia="Garamond" w:hAnsi="Garamond" w:cs="Garamond"/>
        </w:rPr>
        <w:t>conditions (condition</w:t>
      </w:r>
      <w:r w:rsidR="000F40D1" w:rsidRPr="002D4108">
        <w:rPr>
          <w:rFonts w:ascii="Garamond" w:eastAsia="Garamond" w:hAnsi="Garamond" w:cs="Garamond"/>
        </w:rPr>
        <w:t xml:space="preserve">s </w:t>
      </w:r>
      <w:r w:rsidR="00966BA6">
        <w:rPr>
          <w:rFonts w:ascii="Garamond" w:eastAsia="Garamond" w:hAnsi="Garamond" w:cs="Garamond"/>
        </w:rPr>
        <w:t>1</w:t>
      </w:r>
      <w:r w:rsidR="000F40D1" w:rsidRPr="002D4108">
        <w:rPr>
          <w:rFonts w:ascii="Garamond" w:eastAsia="Garamond" w:hAnsi="Garamond" w:cs="Garamond"/>
        </w:rPr>
        <w:t xml:space="preserve">, </w:t>
      </w:r>
      <w:r w:rsidR="00966BA6">
        <w:rPr>
          <w:rFonts w:ascii="Garamond" w:eastAsia="Garamond" w:hAnsi="Garamond" w:cs="Garamond"/>
        </w:rPr>
        <w:t>3</w:t>
      </w:r>
      <w:r w:rsidR="000F40D1" w:rsidRPr="002D4108">
        <w:rPr>
          <w:rFonts w:ascii="Garamond" w:eastAsia="Garamond" w:hAnsi="Garamond" w:cs="Garamond"/>
        </w:rPr>
        <w:t xml:space="preserve">, and </w:t>
      </w:r>
      <w:r w:rsidR="00966BA6">
        <w:rPr>
          <w:rFonts w:ascii="Garamond" w:eastAsia="Garamond" w:hAnsi="Garamond" w:cs="Garamond"/>
        </w:rPr>
        <w:t>4</w:t>
      </w:r>
      <w:r w:rsidRPr="002D4108">
        <w:rPr>
          <w:rFonts w:ascii="Garamond" w:eastAsia="Garamond" w:hAnsi="Garamond" w:cs="Garamond"/>
        </w:rPr>
        <w:t>) and that overall</w:t>
      </w:r>
      <w:r w:rsidR="005370EB" w:rsidRPr="002D4108">
        <w:rPr>
          <w:rFonts w:ascii="Garamond" w:eastAsia="Garamond" w:hAnsi="Garamond" w:cs="Garamond"/>
        </w:rPr>
        <w:t>,</w:t>
      </w:r>
      <w:r w:rsidRPr="002D4108">
        <w:rPr>
          <w:rFonts w:ascii="Garamond" w:eastAsia="Garamond" w:hAnsi="Garamond" w:cs="Garamond"/>
        </w:rPr>
        <w:t xml:space="preserve"> people </w:t>
      </w:r>
      <w:r w:rsidR="005370EB" w:rsidRPr="002D4108">
        <w:rPr>
          <w:rFonts w:ascii="Garamond" w:eastAsia="Garamond" w:hAnsi="Garamond" w:cs="Garamond"/>
        </w:rPr>
        <w:t>are</w:t>
      </w:r>
      <w:r w:rsidR="00D5254A" w:rsidRPr="002D4108">
        <w:rPr>
          <w:rFonts w:ascii="Garamond" w:eastAsia="Garamond" w:hAnsi="Garamond" w:cs="Garamond"/>
        </w:rPr>
        <w:t xml:space="preserve"> past-biased </w:t>
      </w:r>
      <w:r w:rsidRPr="002D4108">
        <w:rPr>
          <w:rFonts w:ascii="Garamond" w:eastAsia="Garamond" w:hAnsi="Garamond" w:cs="Garamond"/>
        </w:rPr>
        <w:t xml:space="preserve">in </w:t>
      </w:r>
      <w:r w:rsidR="005B6AD5">
        <w:rPr>
          <w:rFonts w:ascii="Garamond" w:eastAsia="Garamond" w:hAnsi="Garamond" w:cs="Garamond"/>
        </w:rPr>
        <w:t xml:space="preserve">all </w:t>
      </w:r>
      <w:r w:rsidRPr="002D4108">
        <w:rPr>
          <w:rFonts w:ascii="Garamond" w:eastAsia="Garamond" w:hAnsi="Garamond" w:cs="Garamond"/>
        </w:rPr>
        <w:t>negative condition</w:t>
      </w:r>
      <w:r w:rsidR="000F40D1" w:rsidRPr="002D4108">
        <w:rPr>
          <w:rFonts w:ascii="Garamond" w:eastAsia="Garamond" w:hAnsi="Garamond" w:cs="Garamond"/>
        </w:rPr>
        <w:t>s</w:t>
      </w:r>
      <w:r w:rsidRPr="002D4108">
        <w:rPr>
          <w:rFonts w:ascii="Garamond" w:eastAsia="Garamond" w:hAnsi="Garamond" w:cs="Garamond"/>
        </w:rPr>
        <w:t xml:space="preserve"> (condition</w:t>
      </w:r>
      <w:r w:rsidR="000F40D1" w:rsidRPr="002D4108">
        <w:rPr>
          <w:rFonts w:ascii="Garamond" w:eastAsia="Garamond" w:hAnsi="Garamond" w:cs="Garamond"/>
        </w:rPr>
        <w:t xml:space="preserve">s </w:t>
      </w:r>
      <w:r w:rsidR="00966BA6">
        <w:rPr>
          <w:rFonts w:ascii="Garamond" w:eastAsia="Garamond" w:hAnsi="Garamond" w:cs="Garamond"/>
        </w:rPr>
        <w:t>2</w:t>
      </w:r>
      <w:r w:rsidR="000F40D1" w:rsidRPr="002D4108">
        <w:rPr>
          <w:rFonts w:ascii="Garamond" w:eastAsia="Garamond" w:hAnsi="Garamond" w:cs="Garamond"/>
        </w:rPr>
        <w:t xml:space="preserve">, 5, and </w:t>
      </w:r>
      <w:r w:rsidR="00966BA6">
        <w:rPr>
          <w:rFonts w:ascii="Garamond" w:eastAsia="Garamond" w:hAnsi="Garamond" w:cs="Garamond"/>
        </w:rPr>
        <w:t>6</w:t>
      </w:r>
      <w:r w:rsidRPr="002D4108">
        <w:rPr>
          <w:rFonts w:ascii="Garamond" w:eastAsia="Garamond" w:hAnsi="Garamond" w:cs="Garamond"/>
        </w:rPr>
        <w:t>).</w:t>
      </w:r>
    </w:p>
    <w:p w14:paraId="4FF6BABD" w14:textId="5B8AC727" w:rsidR="00D5254A" w:rsidRDefault="00D12848" w:rsidP="00CB2042">
      <w:pPr>
        <w:pStyle w:val="Normal1"/>
        <w:spacing w:line="480" w:lineRule="auto"/>
        <w:jc w:val="both"/>
        <w:rPr>
          <w:rFonts w:ascii="Garamond" w:eastAsia="Garamond" w:hAnsi="Garamond" w:cs="Garamond"/>
        </w:rPr>
      </w:pPr>
      <w:r w:rsidRPr="002D4108">
        <w:rPr>
          <w:rFonts w:ascii="Garamond" w:eastAsia="Garamond" w:hAnsi="Garamond" w:cs="Garamond"/>
        </w:rPr>
        <w:t>However, the t-test</w:t>
      </w:r>
      <w:r w:rsidR="00D5254A" w:rsidRPr="002D4108">
        <w:rPr>
          <w:rFonts w:ascii="Garamond" w:eastAsia="Garamond" w:hAnsi="Garamond" w:cs="Garamond"/>
        </w:rPr>
        <w:t xml:space="preserve"> does not tell us whether the </w:t>
      </w:r>
      <w:r w:rsidR="00D5254A" w:rsidRPr="00DF217A">
        <w:rPr>
          <w:rFonts w:ascii="Garamond" w:eastAsia="Garamond" w:hAnsi="Garamond" w:cs="Garamond"/>
          <w:i/>
          <w:iCs/>
        </w:rPr>
        <w:t>majority</w:t>
      </w:r>
      <w:r w:rsidR="00D5254A" w:rsidRPr="002D4108">
        <w:rPr>
          <w:rFonts w:ascii="Garamond" w:eastAsia="Garamond" w:hAnsi="Garamond" w:cs="Garamond"/>
        </w:rPr>
        <w:t xml:space="preserve"> of people in those conditions are past-biased or future-biased</w:t>
      </w:r>
      <w:r w:rsidR="00CB524A" w:rsidRPr="002D4108">
        <w:rPr>
          <w:rFonts w:ascii="Garamond" w:eastAsia="Garamond" w:hAnsi="Garamond" w:cs="Garamond"/>
        </w:rPr>
        <w:t xml:space="preserve">: for that we must look to the results of our </w:t>
      </w:r>
      <w:r w:rsidR="00CB524A" w:rsidRPr="002D4108">
        <w:rPr>
          <w:rFonts w:ascii="Cambria Math" w:eastAsia="Garamond" w:hAnsi="Cambria Math" w:cs="Cambria Math"/>
        </w:rPr>
        <w:t>𝜒</w:t>
      </w:r>
      <w:r w:rsidR="00CB524A" w:rsidRPr="002D4108">
        <w:rPr>
          <w:rFonts w:ascii="Garamond" w:eastAsia="Garamond" w:hAnsi="Garamond" w:cs="Garamond"/>
          <w:vertAlign w:val="superscript"/>
        </w:rPr>
        <w:t>2</w:t>
      </w:r>
      <w:r w:rsidR="00CB524A" w:rsidRPr="002D4108">
        <w:rPr>
          <w:rFonts w:ascii="Garamond" w:eastAsia="Garamond" w:hAnsi="Garamond" w:cs="Garamond"/>
        </w:rPr>
        <w:t xml:space="preserve">-tests, reported in Table 2 below. Recall that in negative conditions, where there was mean </w:t>
      </w:r>
      <w:r w:rsidR="00B41F49">
        <w:rPr>
          <w:rFonts w:ascii="Garamond" w:eastAsia="Garamond" w:hAnsi="Garamond" w:cs="Garamond"/>
        </w:rPr>
        <w:t>past-bias</w:t>
      </w:r>
      <w:r w:rsidR="00CB524A" w:rsidRPr="002D4108">
        <w:rPr>
          <w:rFonts w:ascii="Garamond" w:eastAsia="Garamond" w:hAnsi="Garamond" w:cs="Garamond"/>
        </w:rPr>
        <w:t xml:space="preserve">, we grouped together </w:t>
      </w:r>
      <w:r w:rsidR="00AB35E5" w:rsidRPr="002D4108">
        <w:rPr>
          <w:rFonts w:ascii="Garamond" w:eastAsia="Garamond" w:hAnsi="Garamond" w:cs="Garamond"/>
        </w:rPr>
        <w:t>time-</w:t>
      </w:r>
      <w:r w:rsidR="00CB524A" w:rsidRPr="002D4108">
        <w:rPr>
          <w:rFonts w:ascii="Garamond" w:eastAsia="Garamond" w:hAnsi="Garamond" w:cs="Garamond"/>
        </w:rPr>
        <w:t>neutral and future-biased participants</w:t>
      </w:r>
      <w:r w:rsidR="00AB35E5" w:rsidRPr="002D4108">
        <w:rPr>
          <w:rFonts w:ascii="Garamond" w:eastAsia="Garamond" w:hAnsi="Garamond" w:cs="Garamond"/>
        </w:rPr>
        <w:t xml:space="preserve"> as a non-past-biased group </w:t>
      </w:r>
      <w:r w:rsidR="00AB35E5" w:rsidRPr="002D4108">
        <w:rPr>
          <w:rFonts w:ascii="Garamond" w:eastAsia="Garamond" w:hAnsi="Garamond" w:cs="Garamond"/>
        </w:rPr>
        <w:lastRenderedPageBreak/>
        <w:t xml:space="preserve">(non-PB). In positive conditions, where there was mean </w:t>
      </w:r>
      <w:r w:rsidR="00B41F49">
        <w:rPr>
          <w:rFonts w:ascii="Garamond" w:eastAsia="Garamond" w:hAnsi="Garamond" w:cs="Garamond"/>
        </w:rPr>
        <w:t>future-bias</w:t>
      </w:r>
      <w:r w:rsidR="00AB35E5" w:rsidRPr="002D4108">
        <w:rPr>
          <w:rFonts w:ascii="Garamond" w:eastAsia="Garamond" w:hAnsi="Garamond" w:cs="Garamond"/>
        </w:rPr>
        <w:t>, we grouped together time-neutral and past-biased participants as a non-future-biased group (non-FB).</w:t>
      </w:r>
    </w:p>
    <w:p w14:paraId="1D37E444" w14:textId="6FAE4DC2" w:rsidR="00FF50FD" w:rsidRPr="002D4108" w:rsidRDefault="00FF50FD" w:rsidP="00CB2042">
      <w:pPr>
        <w:pStyle w:val="Normal1"/>
        <w:spacing w:line="480" w:lineRule="auto"/>
        <w:jc w:val="both"/>
        <w:rPr>
          <w:rFonts w:ascii="Garamond" w:eastAsia="Garamond" w:hAnsi="Garamond" w:cs="Garamond"/>
        </w:rPr>
      </w:pPr>
      <w:r w:rsidRPr="006B4471">
        <w:rPr>
          <w:rFonts w:ascii="Garamond" w:eastAsia="Garamond" w:hAnsi="Garamond" w:cs="Garamond"/>
          <w:noProof/>
          <w:lang w:val="en-US" w:eastAsia="zh-CN"/>
        </w:rPr>
        <w:drawing>
          <wp:inline distT="0" distB="0" distL="0" distR="0" wp14:anchorId="09DC4FDB" wp14:editId="276022E4">
            <wp:extent cx="5007836" cy="2262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2920" r="2028"/>
                    <a:stretch/>
                  </pic:blipFill>
                  <pic:spPr bwMode="auto">
                    <a:xfrm>
                      <a:off x="0" y="0"/>
                      <a:ext cx="5009720" cy="2263356"/>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5A902264" w14:textId="4C3EE428" w:rsidR="007C377D" w:rsidRPr="002D4108" w:rsidRDefault="007F3DE3" w:rsidP="00CB2042">
      <w:pPr>
        <w:pStyle w:val="Normal1"/>
        <w:spacing w:line="480" w:lineRule="auto"/>
        <w:jc w:val="both"/>
        <w:rPr>
          <w:rFonts w:ascii="Garamond" w:eastAsia="Garamond" w:hAnsi="Garamond" w:cs="Garamond"/>
        </w:rPr>
      </w:pPr>
      <w:r>
        <w:rPr>
          <w:rFonts w:ascii="Garamond" w:eastAsia="Garamond" w:hAnsi="Garamond" w:cs="Garamond"/>
        </w:rPr>
        <w:t>T</w:t>
      </w:r>
      <w:r w:rsidR="00FD3BDF" w:rsidRPr="002D4108">
        <w:rPr>
          <w:rFonts w:ascii="Garamond" w:eastAsia="Garamond" w:hAnsi="Garamond" w:cs="Garamond"/>
        </w:rPr>
        <w:t xml:space="preserve">he </w:t>
      </w:r>
      <w:r w:rsidR="008B7585" w:rsidRPr="002D4108">
        <w:rPr>
          <w:rFonts w:ascii="Garamond" w:eastAsia="Garamond" w:hAnsi="Garamond" w:cs="Garamond"/>
        </w:rPr>
        <w:t xml:space="preserve">results of our </w:t>
      </w:r>
      <w:r w:rsidR="008B7585" w:rsidRPr="002D4108">
        <w:rPr>
          <w:rFonts w:ascii="Cambria Math" w:eastAsia="Garamond" w:hAnsi="Cambria Math" w:cs="Cambria Math"/>
        </w:rPr>
        <w:t>𝜒</w:t>
      </w:r>
      <w:r w:rsidR="008B7585" w:rsidRPr="002D4108">
        <w:rPr>
          <w:rFonts w:ascii="Garamond" w:eastAsia="Garamond" w:hAnsi="Garamond" w:cs="Garamond"/>
          <w:vertAlign w:val="superscript"/>
        </w:rPr>
        <w:t>2</w:t>
      </w:r>
      <w:r w:rsidR="008B7585" w:rsidRPr="002D4108">
        <w:rPr>
          <w:rFonts w:ascii="Garamond" w:eastAsia="Garamond" w:hAnsi="Garamond" w:cs="Garamond"/>
        </w:rPr>
        <w:t>-tests</w:t>
      </w:r>
      <w:r w:rsidR="00C1554D" w:rsidRPr="002D4108">
        <w:rPr>
          <w:rFonts w:ascii="Garamond" w:eastAsia="Garamond" w:hAnsi="Garamond" w:cs="Garamond"/>
        </w:rPr>
        <w:t xml:space="preserve"> show us whether the proportion of participants responding in a </w:t>
      </w:r>
      <w:r w:rsidR="00135CE7" w:rsidRPr="002D4108">
        <w:rPr>
          <w:rFonts w:ascii="Garamond" w:eastAsia="Garamond" w:hAnsi="Garamond" w:cs="Garamond"/>
        </w:rPr>
        <w:t>future-biased versus non-</w:t>
      </w:r>
      <w:r w:rsidR="005C21B6" w:rsidRPr="002D4108">
        <w:rPr>
          <w:rFonts w:ascii="Garamond" w:eastAsia="Garamond" w:hAnsi="Garamond" w:cs="Garamond"/>
        </w:rPr>
        <w:t>future</w:t>
      </w:r>
      <w:r w:rsidR="005C21B6">
        <w:rPr>
          <w:rFonts w:ascii="Garamond" w:eastAsia="Garamond" w:hAnsi="Garamond" w:cs="Garamond"/>
        </w:rPr>
        <w:t>-</w:t>
      </w:r>
      <w:r w:rsidR="00135CE7" w:rsidRPr="002D4108">
        <w:rPr>
          <w:rFonts w:ascii="Garamond" w:eastAsia="Garamond" w:hAnsi="Garamond" w:cs="Garamond"/>
        </w:rPr>
        <w:t xml:space="preserve">biased way in the </w:t>
      </w:r>
      <w:r w:rsidR="00135CE7">
        <w:rPr>
          <w:rFonts w:ascii="Garamond" w:eastAsia="Garamond" w:hAnsi="Garamond" w:cs="Garamond"/>
        </w:rPr>
        <w:t>positive</w:t>
      </w:r>
      <w:r w:rsidR="00135CE7" w:rsidRPr="002D4108">
        <w:rPr>
          <w:rFonts w:ascii="Garamond" w:eastAsia="Garamond" w:hAnsi="Garamond" w:cs="Garamond"/>
        </w:rPr>
        <w:t xml:space="preserve"> conditions</w:t>
      </w:r>
      <w:r w:rsidR="00135CE7">
        <w:rPr>
          <w:rFonts w:ascii="Garamond" w:eastAsia="Garamond" w:hAnsi="Garamond" w:cs="Garamond"/>
        </w:rPr>
        <w:t xml:space="preserve">, or in a </w:t>
      </w:r>
      <w:r w:rsidR="00667BD7" w:rsidRPr="002D4108">
        <w:rPr>
          <w:rFonts w:ascii="Garamond" w:eastAsia="Garamond" w:hAnsi="Garamond" w:cs="Garamond"/>
        </w:rPr>
        <w:t>past</w:t>
      </w:r>
      <w:r w:rsidR="003F13AE" w:rsidRPr="002D4108">
        <w:rPr>
          <w:rFonts w:ascii="Garamond" w:eastAsia="Garamond" w:hAnsi="Garamond" w:cs="Garamond"/>
        </w:rPr>
        <w:t>-bias</w:t>
      </w:r>
      <w:r w:rsidR="00C1554D" w:rsidRPr="002D4108">
        <w:rPr>
          <w:rFonts w:ascii="Garamond" w:eastAsia="Garamond" w:hAnsi="Garamond" w:cs="Garamond"/>
        </w:rPr>
        <w:t>ed versus non-</w:t>
      </w:r>
      <w:r w:rsidR="00667BD7" w:rsidRPr="002D4108">
        <w:rPr>
          <w:rFonts w:ascii="Garamond" w:eastAsia="Garamond" w:hAnsi="Garamond" w:cs="Garamond"/>
        </w:rPr>
        <w:t>past</w:t>
      </w:r>
      <w:r w:rsidR="00C1554D" w:rsidRPr="002D4108">
        <w:rPr>
          <w:rFonts w:ascii="Garamond" w:eastAsia="Garamond" w:hAnsi="Garamond" w:cs="Garamond"/>
        </w:rPr>
        <w:t>-biased way</w:t>
      </w:r>
      <w:r w:rsidR="00667BD7" w:rsidRPr="002D4108">
        <w:rPr>
          <w:rFonts w:ascii="Garamond" w:eastAsia="Garamond" w:hAnsi="Garamond" w:cs="Garamond"/>
        </w:rPr>
        <w:t xml:space="preserve"> in the </w:t>
      </w:r>
      <w:r w:rsidR="00135CE7">
        <w:rPr>
          <w:rFonts w:ascii="Garamond" w:eastAsia="Garamond" w:hAnsi="Garamond" w:cs="Garamond"/>
        </w:rPr>
        <w:t>negative</w:t>
      </w:r>
      <w:r w:rsidR="00667BD7" w:rsidRPr="002D4108">
        <w:rPr>
          <w:rFonts w:ascii="Garamond" w:eastAsia="Garamond" w:hAnsi="Garamond" w:cs="Garamond"/>
        </w:rPr>
        <w:t xml:space="preserve"> conditions, </w:t>
      </w:r>
      <w:r w:rsidR="00C1554D" w:rsidRPr="002D4108">
        <w:rPr>
          <w:rFonts w:ascii="Garamond" w:eastAsia="Garamond" w:hAnsi="Garamond" w:cs="Garamond"/>
        </w:rPr>
        <w:t>differs significantly from a 50/50 split</w:t>
      </w:r>
      <w:r w:rsidR="00FD3BDF">
        <w:rPr>
          <w:rFonts w:ascii="Garamond" w:eastAsia="Garamond" w:hAnsi="Garamond" w:cs="Garamond"/>
        </w:rPr>
        <w:t>. I</w:t>
      </w:r>
      <w:r w:rsidR="00D12848" w:rsidRPr="002D4108">
        <w:rPr>
          <w:rFonts w:ascii="Garamond" w:eastAsia="Garamond" w:hAnsi="Garamond" w:cs="Garamond"/>
        </w:rPr>
        <w:t xml:space="preserve">n </w:t>
      </w:r>
      <w:r w:rsidR="00135CE7">
        <w:rPr>
          <w:rFonts w:ascii="Garamond" w:eastAsia="Garamond" w:hAnsi="Garamond" w:cs="Garamond"/>
        </w:rPr>
        <w:t xml:space="preserve">the positive </w:t>
      </w:r>
      <w:r w:rsidR="00D12848" w:rsidRPr="002D4108">
        <w:rPr>
          <w:rFonts w:ascii="Garamond" w:eastAsia="Garamond" w:hAnsi="Garamond" w:cs="Garamond"/>
        </w:rPr>
        <w:t>condition</w:t>
      </w:r>
      <w:r w:rsidR="00FD3BDF">
        <w:rPr>
          <w:rFonts w:ascii="Garamond" w:eastAsia="Garamond" w:hAnsi="Garamond" w:cs="Garamond"/>
        </w:rPr>
        <w:t xml:space="preserve">s </w:t>
      </w:r>
      <w:r w:rsidR="00135CE7">
        <w:rPr>
          <w:rFonts w:ascii="Garamond" w:eastAsia="Garamond" w:hAnsi="Garamond" w:cs="Garamond"/>
        </w:rPr>
        <w:t>(</w:t>
      </w:r>
      <w:r w:rsidR="00FD3BDF">
        <w:rPr>
          <w:rFonts w:ascii="Garamond" w:eastAsia="Garamond" w:hAnsi="Garamond" w:cs="Garamond"/>
        </w:rPr>
        <w:t>1, 3 and 4</w:t>
      </w:r>
      <w:r w:rsidR="00135CE7">
        <w:rPr>
          <w:rFonts w:ascii="Garamond" w:eastAsia="Garamond" w:hAnsi="Garamond" w:cs="Garamond"/>
        </w:rPr>
        <w:t>)</w:t>
      </w:r>
      <w:r w:rsidR="00FD3BDF">
        <w:rPr>
          <w:rFonts w:ascii="Garamond" w:eastAsia="Garamond" w:hAnsi="Garamond" w:cs="Garamond"/>
        </w:rPr>
        <w:t xml:space="preserve"> </w:t>
      </w:r>
      <w:r w:rsidR="00FD3BDF" w:rsidRPr="002D4108">
        <w:rPr>
          <w:rFonts w:ascii="Garamond" w:eastAsia="Garamond" w:hAnsi="Garamond" w:cs="Garamond"/>
        </w:rPr>
        <w:t>the split between future-biased and non-</w:t>
      </w:r>
      <w:r w:rsidR="00B41F49">
        <w:rPr>
          <w:rFonts w:ascii="Garamond" w:eastAsia="Garamond" w:hAnsi="Garamond" w:cs="Garamond"/>
        </w:rPr>
        <w:t>future-bias</w:t>
      </w:r>
      <w:r w:rsidR="00FD3BDF" w:rsidRPr="002D4108">
        <w:rPr>
          <w:rFonts w:ascii="Garamond" w:eastAsia="Garamond" w:hAnsi="Garamond" w:cs="Garamond"/>
        </w:rPr>
        <w:t>ed participants does not significantly differ from a 50/50 split.</w:t>
      </w:r>
      <w:r w:rsidR="00875998">
        <w:rPr>
          <w:rFonts w:ascii="Garamond" w:eastAsia="Garamond" w:hAnsi="Garamond" w:cs="Garamond"/>
        </w:rPr>
        <w:t xml:space="preserve"> Similarly, in</w:t>
      </w:r>
      <w:r w:rsidR="00135CE7">
        <w:rPr>
          <w:rFonts w:ascii="Garamond" w:eastAsia="Garamond" w:hAnsi="Garamond" w:cs="Garamond"/>
        </w:rPr>
        <w:t xml:space="preserve"> the negative</w:t>
      </w:r>
      <w:r w:rsidR="00875998">
        <w:rPr>
          <w:rFonts w:ascii="Garamond" w:eastAsia="Garamond" w:hAnsi="Garamond" w:cs="Garamond"/>
        </w:rPr>
        <w:t xml:space="preserve"> conditions </w:t>
      </w:r>
      <w:r w:rsidR="00135CE7">
        <w:rPr>
          <w:rFonts w:ascii="Garamond" w:eastAsia="Garamond" w:hAnsi="Garamond" w:cs="Garamond"/>
        </w:rPr>
        <w:t>(</w:t>
      </w:r>
      <w:r w:rsidR="00875998">
        <w:rPr>
          <w:rFonts w:ascii="Garamond" w:eastAsia="Garamond" w:hAnsi="Garamond" w:cs="Garamond"/>
        </w:rPr>
        <w:t>2, 5, and 6</w:t>
      </w:r>
      <w:r w:rsidR="00135CE7">
        <w:rPr>
          <w:rFonts w:ascii="Garamond" w:eastAsia="Garamond" w:hAnsi="Garamond" w:cs="Garamond"/>
        </w:rPr>
        <w:t>)</w:t>
      </w:r>
      <w:r w:rsidR="00875998">
        <w:rPr>
          <w:rFonts w:ascii="Garamond" w:eastAsia="Garamond" w:hAnsi="Garamond" w:cs="Garamond"/>
        </w:rPr>
        <w:t xml:space="preserve"> </w:t>
      </w:r>
      <w:r w:rsidR="00D12848" w:rsidRPr="002D4108">
        <w:rPr>
          <w:rFonts w:ascii="Garamond" w:eastAsia="Garamond" w:hAnsi="Garamond" w:cs="Garamond"/>
        </w:rPr>
        <w:t>the split between past-biased and non-</w:t>
      </w:r>
      <w:r w:rsidR="00135CE7" w:rsidRPr="002D4108">
        <w:rPr>
          <w:rFonts w:ascii="Garamond" w:eastAsia="Garamond" w:hAnsi="Garamond" w:cs="Garamond"/>
        </w:rPr>
        <w:t>past</w:t>
      </w:r>
      <w:r w:rsidR="00135CE7">
        <w:rPr>
          <w:rFonts w:ascii="Garamond" w:eastAsia="Garamond" w:hAnsi="Garamond" w:cs="Garamond"/>
        </w:rPr>
        <w:t>-</w:t>
      </w:r>
      <w:r w:rsidR="00D12848" w:rsidRPr="002D4108">
        <w:rPr>
          <w:rFonts w:ascii="Garamond" w:eastAsia="Garamond" w:hAnsi="Garamond" w:cs="Garamond"/>
        </w:rPr>
        <w:t>biased participants does not significantly differ from a 50/50 split.</w:t>
      </w:r>
    </w:p>
    <w:p w14:paraId="10122240" w14:textId="7F88EBAF" w:rsidR="00541F62" w:rsidRPr="002D4108" w:rsidRDefault="009634E1" w:rsidP="00CB2042">
      <w:pPr>
        <w:pStyle w:val="Normal1"/>
        <w:spacing w:line="480" w:lineRule="auto"/>
        <w:jc w:val="both"/>
        <w:rPr>
          <w:rFonts w:ascii="Garamond" w:eastAsia="Garamond" w:hAnsi="Garamond" w:cs="Garamond"/>
        </w:rPr>
      </w:pPr>
      <w:proofErr w:type="gramStart"/>
      <w:r w:rsidRPr="002D4108">
        <w:rPr>
          <w:rFonts w:ascii="Garamond" w:eastAsia="Garamond" w:hAnsi="Garamond" w:cs="Garamond"/>
        </w:rPr>
        <w:t>In order to</w:t>
      </w:r>
      <w:proofErr w:type="gramEnd"/>
      <w:r w:rsidRPr="002D4108">
        <w:rPr>
          <w:rFonts w:ascii="Garamond" w:eastAsia="Garamond" w:hAnsi="Garamond" w:cs="Garamond"/>
        </w:rPr>
        <w:t xml:space="preserve"> compare </w:t>
      </w:r>
      <w:r w:rsidR="003F13AE" w:rsidRPr="002D4108">
        <w:rPr>
          <w:rFonts w:ascii="Garamond" w:eastAsia="Garamond" w:hAnsi="Garamond" w:cs="Garamond"/>
        </w:rPr>
        <w:t>future-bias</w:t>
      </w:r>
      <w:r w:rsidRPr="002D4108">
        <w:rPr>
          <w:rFonts w:ascii="Garamond" w:eastAsia="Garamond" w:hAnsi="Garamond" w:cs="Garamond"/>
        </w:rPr>
        <w:t xml:space="preserve"> </w:t>
      </w:r>
      <w:r w:rsidR="002A206C" w:rsidRPr="002D4108">
        <w:rPr>
          <w:rFonts w:ascii="Garamond" w:eastAsia="Garamond" w:hAnsi="Garamond" w:cs="Garamond"/>
        </w:rPr>
        <w:t xml:space="preserve">across </w:t>
      </w:r>
      <w:r w:rsidRPr="002D4108">
        <w:rPr>
          <w:rFonts w:ascii="Garamond" w:eastAsia="Garamond" w:hAnsi="Garamond" w:cs="Garamond"/>
        </w:rPr>
        <w:t>conditions</w:t>
      </w:r>
      <w:r w:rsidR="002A206C" w:rsidRPr="002D4108">
        <w:rPr>
          <w:rFonts w:ascii="Garamond" w:eastAsia="Garamond" w:hAnsi="Garamond" w:cs="Garamond"/>
        </w:rPr>
        <w:t xml:space="preserve"> we tested </w:t>
      </w:r>
      <w:r w:rsidR="00B41F49">
        <w:rPr>
          <w:rFonts w:ascii="Garamond" w:eastAsia="Garamond" w:hAnsi="Garamond" w:cs="Garamond"/>
        </w:rPr>
        <w:t>future-bias</w:t>
      </w:r>
      <w:r w:rsidR="002A206C" w:rsidRPr="002D4108">
        <w:rPr>
          <w:rFonts w:ascii="Garamond" w:eastAsia="Garamond" w:hAnsi="Garamond" w:cs="Garamond"/>
        </w:rPr>
        <w:t xml:space="preserve"> with a 2x2x2 between-subjects ANOVA.</w:t>
      </w:r>
      <w:r w:rsidR="000D1D21">
        <w:rPr>
          <w:rFonts w:ascii="Garamond" w:eastAsia="Garamond" w:hAnsi="Garamond" w:cs="Garamond"/>
        </w:rPr>
        <w:t xml:space="preserve"> Recall that this was an exploratory analysis.</w:t>
      </w:r>
      <w:r w:rsidR="005E7609" w:rsidRPr="002D4108">
        <w:rPr>
          <w:rFonts w:ascii="Garamond" w:eastAsia="Garamond" w:hAnsi="Garamond" w:cs="Garamond"/>
        </w:rPr>
        <w:t xml:space="preserve"> </w:t>
      </w:r>
      <w:r w:rsidR="000D1D21">
        <w:rPr>
          <w:rFonts w:ascii="Garamond" w:eastAsia="Garamond" w:hAnsi="Garamond" w:cs="Garamond"/>
        </w:rPr>
        <w:t>I</w:t>
      </w:r>
      <w:r w:rsidR="00FD40D8" w:rsidRPr="002D4108">
        <w:rPr>
          <w:rFonts w:ascii="Garamond" w:eastAsia="Garamond" w:hAnsi="Garamond" w:cs="Garamond"/>
        </w:rPr>
        <w:t xml:space="preserve">n order to perform this </w:t>
      </w:r>
      <w:proofErr w:type="gramStart"/>
      <w:r w:rsidR="00FD40D8" w:rsidRPr="002D4108">
        <w:rPr>
          <w:rFonts w:ascii="Garamond" w:eastAsia="Garamond" w:hAnsi="Garamond" w:cs="Garamond"/>
        </w:rPr>
        <w:t>analysis</w:t>
      </w:r>
      <w:proofErr w:type="gramEnd"/>
      <w:r w:rsidR="00FD40D8" w:rsidRPr="002D4108">
        <w:rPr>
          <w:rFonts w:ascii="Garamond" w:eastAsia="Garamond" w:hAnsi="Garamond" w:cs="Garamond"/>
        </w:rPr>
        <w:t xml:space="preserve"> we included the results from Greene et al</w:t>
      </w:r>
      <w:r w:rsidR="00D703C5">
        <w:rPr>
          <w:rFonts w:ascii="Garamond" w:eastAsia="Garamond" w:hAnsi="Garamond" w:cs="Garamond"/>
        </w:rPr>
        <w:t>.’s</w:t>
      </w:r>
      <w:r w:rsidR="00FD40D8" w:rsidRPr="002D4108">
        <w:rPr>
          <w:rFonts w:ascii="Garamond" w:eastAsia="Garamond" w:hAnsi="Garamond" w:cs="Garamond"/>
        </w:rPr>
        <w:t xml:space="preserve"> (forthcoming)</w:t>
      </w:r>
      <w:r w:rsidR="00D703C5">
        <w:rPr>
          <w:rFonts w:ascii="Garamond" w:eastAsia="Garamond" w:hAnsi="Garamond" w:cs="Garamond"/>
        </w:rPr>
        <w:t xml:space="preserve"> </w:t>
      </w:r>
      <w:r w:rsidR="00D703C5" w:rsidRPr="002D4108">
        <w:rPr>
          <w:rFonts w:ascii="Garamond" w:eastAsia="Garamond" w:hAnsi="Garamond" w:cs="Garamond"/>
        </w:rPr>
        <w:t>first-person positive and negative hedonic condition</w:t>
      </w:r>
      <w:r w:rsidR="00D703C5">
        <w:rPr>
          <w:rFonts w:ascii="Garamond" w:eastAsia="Garamond" w:hAnsi="Garamond" w:cs="Garamond"/>
        </w:rPr>
        <w:t>s</w:t>
      </w:r>
      <w:r w:rsidR="000D1D21">
        <w:rPr>
          <w:rFonts w:ascii="Garamond" w:eastAsia="Garamond" w:hAnsi="Garamond" w:cs="Garamond"/>
        </w:rPr>
        <w:t>, which we did not test in the current experiment.</w:t>
      </w:r>
      <w:r w:rsidR="00C97DA1" w:rsidRPr="002D4108">
        <w:rPr>
          <w:rFonts w:ascii="Garamond" w:eastAsia="Garamond" w:hAnsi="Garamond" w:cs="Garamond"/>
        </w:rPr>
        <w:t xml:space="preserve"> </w:t>
      </w:r>
      <w:r w:rsidR="005E7609" w:rsidRPr="002D4108">
        <w:rPr>
          <w:rFonts w:ascii="Garamond" w:eastAsia="Garamond" w:hAnsi="Garamond" w:cs="Garamond"/>
        </w:rPr>
        <w:t>The result of this test found</w:t>
      </w:r>
      <w:r w:rsidR="00541F62" w:rsidRPr="002D4108">
        <w:rPr>
          <w:rFonts w:ascii="Garamond" w:eastAsia="Garamond" w:hAnsi="Garamond" w:cs="Garamond"/>
        </w:rPr>
        <w:t xml:space="preserve"> </w:t>
      </w:r>
      <w:r w:rsidR="00354956" w:rsidRPr="002D4108">
        <w:rPr>
          <w:rFonts w:ascii="Garamond" w:eastAsia="Garamond" w:hAnsi="Garamond" w:cs="Garamond"/>
        </w:rPr>
        <w:t xml:space="preserve">a </w:t>
      </w:r>
      <w:r w:rsidR="005E7609" w:rsidRPr="002D4108">
        <w:rPr>
          <w:rFonts w:ascii="Garamond" w:eastAsia="Garamond" w:hAnsi="Garamond" w:cs="Garamond"/>
        </w:rPr>
        <w:t>significant main effect of</w:t>
      </w:r>
      <w:r w:rsidR="0041462D" w:rsidRPr="002D4108">
        <w:rPr>
          <w:rFonts w:ascii="Garamond" w:eastAsia="Garamond" w:hAnsi="Garamond" w:cs="Garamond"/>
        </w:rPr>
        <w:t xml:space="preserve"> </w:t>
      </w:r>
      <w:r w:rsidR="005E7609" w:rsidRPr="002D4108">
        <w:rPr>
          <w:rFonts w:ascii="Garamond" w:eastAsia="Garamond" w:hAnsi="Garamond" w:cs="Garamond"/>
        </w:rPr>
        <w:t>valence</w:t>
      </w:r>
      <w:r w:rsidR="00A278FC" w:rsidRPr="002D4108">
        <w:rPr>
          <w:rFonts w:ascii="Garamond" w:eastAsia="Garamond" w:hAnsi="Garamond" w:cs="Garamond"/>
        </w:rPr>
        <w:t xml:space="preserve"> (negative</w:t>
      </w:r>
      <w:r w:rsidR="0041462D" w:rsidRPr="002D4108">
        <w:rPr>
          <w:rFonts w:ascii="Garamond" w:eastAsia="Garamond" w:hAnsi="Garamond" w:cs="Garamond"/>
        </w:rPr>
        <w:t>/positive</w:t>
      </w:r>
      <w:r w:rsidR="00A278FC" w:rsidRPr="002D4108">
        <w:rPr>
          <w:rFonts w:ascii="Garamond" w:eastAsia="Garamond" w:hAnsi="Garamond" w:cs="Garamond"/>
        </w:rPr>
        <w:t>)</w:t>
      </w:r>
      <w:r w:rsidR="005E7609" w:rsidRPr="002D4108">
        <w:rPr>
          <w:rFonts w:ascii="Garamond" w:eastAsia="Garamond" w:hAnsi="Garamond" w:cs="Garamond"/>
        </w:rPr>
        <w:t xml:space="preserve"> </w:t>
      </w:r>
      <w:r w:rsidR="005B11ED">
        <w:rPr>
          <w:rFonts w:ascii="Garamond" w:eastAsia="Garamond" w:hAnsi="Garamond" w:cs="Garamond"/>
        </w:rPr>
        <w:t>(</w:t>
      </w:r>
      <w:proofErr w:type="gramStart"/>
      <w:r w:rsidR="005E7609" w:rsidRPr="002D4108">
        <w:rPr>
          <w:rFonts w:ascii="Garamond" w:eastAsia="Garamond" w:hAnsi="Garamond" w:cs="Garamond"/>
          <w:i/>
          <w:iCs/>
        </w:rPr>
        <w:t>F</w:t>
      </w:r>
      <w:r w:rsidR="005E7609" w:rsidRPr="002D4108">
        <w:rPr>
          <w:rFonts w:ascii="Garamond" w:eastAsia="Garamond" w:hAnsi="Garamond" w:cs="Garamond"/>
        </w:rPr>
        <w:t>(</w:t>
      </w:r>
      <w:proofErr w:type="gramEnd"/>
      <w:r w:rsidR="005E7609" w:rsidRPr="002D4108">
        <w:rPr>
          <w:rFonts w:ascii="Garamond" w:eastAsia="Garamond" w:hAnsi="Garamond" w:cs="Garamond"/>
        </w:rPr>
        <w:t xml:space="preserve">1, </w:t>
      </w:r>
      <w:r w:rsidR="0041462D" w:rsidRPr="002D4108">
        <w:rPr>
          <w:rFonts w:ascii="Garamond" w:eastAsia="Garamond" w:hAnsi="Garamond" w:cs="Garamond"/>
        </w:rPr>
        <w:t>434</w:t>
      </w:r>
      <w:r w:rsidR="005E7609" w:rsidRPr="002D4108">
        <w:rPr>
          <w:rFonts w:ascii="Garamond" w:eastAsia="Garamond" w:hAnsi="Garamond" w:cs="Garamond"/>
        </w:rPr>
        <w:t xml:space="preserve">) = </w:t>
      </w:r>
      <w:r w:rsidR="0041462D" w:rsidRPr="002D4108">
        <w:rPr>
          <w:rFonts w:ascii="Garamond" w:eastAsia="Garamond" w:hAnsi="Garamond" w:cs="Garamond"/>
        </w:rPr>
        <w:t>140.625</w:t>
      </w:r>
      <w:r w:rsidR="00541F62" w:rsidRPr="002D4108">
        <w:rPr>
          <w:rFonts w:ascii="Garamond" w:eastAsia="Garamond" w:hAnsi="Garamond" w:cs="Garamond"/>
        </w:rPr>
        <w:t xml:space="preserve">, </w:t>
      </w:r>
      <w:r w:rsidR="00541F62" w:rsidRPr="002D4108">
        <w:rPr>
          <w:rFonts w:ascii="Garamond" w:eastAsia="Garamond" w:hAnsi="Garamond" w:cs="Garamond"/>
          <w:i/>
          <w:iCs/>
        </w:rPr>
        <w:t>p</w:t>
      </w:r>
      <w:r w:rsidR="00541F62" w:rsidRPr="002D4108">
        <w:rPr>
          <w:rFonts w:ascii="Garamond" w:eastAsia="Garamond" w:hAnsi="Garamond" w:cs="Garamond"/>
        </w:rPr>
        <w:t xml:space="preserve"> </w:t>
      </w:r>
      <w:r w:rsidR="0041462D" w:rsidRPr="002D4108">
        <w:rPr>
          <w:rFonts w:ascii="Garamond" w:eastAsia="Garamond" w:hAnsi="Garamond" w:cs="Garamond"/>
        </w:rPr>
        <w:t>&lt; .001</w:t>
      </w:r>
      <w:r w:rsidR="005B11ED">
        <w:rPr>
          <w:rFonts w:ascii="Garamond" w:eastAsia="Garamond" w:hAnsi="Garamond" w:cs="Garamond"/>
        </w:rPr>
        <w:t>)</w:t>
      </w:r>
      <w:r w:rsidR="005E7609" w:rsidRPr="002D4108">
        <w:rPr>
          <w:rFonts w:ascii="Garamond" w:eastAsia="Garamond" w:hAnsi="Garamond" w:cs="Garamond"/>
        </w:rPr>
        <w:t xml:space="preserve">. We also observed a significant two-way interaction between </w:t>
      </w:r>
      <w:r w:rsidR="00541F62" w:rsidRPr="002D4108">
        <w:rPr>
          <w:rFonts w:ascii="Garamond" w:eastAsia="Garamond" w:hAnsi="Garamond" w:cs="Garamond"/>
        </w:rPr>
        <w:t>event</w:t>
      </w:r>
      <w:r w:rsidR="0041462D" w:rsidRPr="002D4108">
        <w:rPr>
          <w:rFonts w:ascii="Garamond" w:eastAsia="Garamond" w:hAnsi="Garamond" w:cs="Garamond"/>
        </w:rPr>
        <w:t xml:space="preserve"> (hedonic/non-hedonic) and valence</w:t>
      </w:r>
      <w:r w:rsidR="005E7609" w:rsidRPr="002D4108">
        <w:rPr>
          <w:rFonts w:ascii="Garamond" w:eastAsia="Garamond" w:hAnsi="Garamond" w:cs="Garamond"/>
        </w:rPr>
        <w:t xml:space="preserve"> </w:t>
      </w:r>
      <w:r w:rsidR="005B11ED">
        <w:rPr>
          <w:rFonts w:ascii="Garamond" w:eastAsia="Garamond" w:hAnsi="Garamond" w:cs="Garamond"/>
        </w:rPr>
        <w:t>(</w:t>
      </w:r>
      <w:proofErr w:type="gramStart"/>
      <w:r w:rsidR="005E7609" w:rsidRPr="002D4108">
        <w:rPr>
          <w:rFonts w:ascii="Garamond" w:eastAsia="Garamond" w:hAnsi="Garamond" w:cs="Garamond"/>
          <w:i/>
          <w:iCs/>
        </w:rPr>
        <w:t>F</w:t>
      </w:r>
      <w:r w:rsidR="005E7609" w:rsidRPr="002D4108">
        <w:rPr>
          <w:rFonts w:ascii="Garamond" w:eastAsia="Garamond" w:hAnsi="Garamond" w:cs="Garamond"/>
        </w:rPr>
        <w:t>(</w:t>
      </w:r>
      <w:proofErr w:type="gramEnd"/>
      <w:r w:rsidR="00541F62" w:rsidRPr="002D4108">
        <w:rPr>
          <w:rFonts w:ascii="Garamond" w:eastAsia="Garamond" w:hAnsi="Garamond" w:cs="Garamond"/>
        </w:rPr>
        <w:t xml:space="preserve">1, </w:t>
      </w:r>
      <w:r w:rsidR="0041462D" w:rsidRPr="002D4108">
        <w:rPr>
          <w:rFonts w:ascii="Garamond" w:eastAsia="Garamond" w:hAnsi="Garamond" w:cs="Garamond"/>
        </w:rPr>
        <w:t>434</w:t>
      </w:r>
      <w:r w:rsidR="00541F62" w:rsidRPr="002D4108">
        <w:rPr>
          <w:rFonts w:ascii="Garamond" w:eastAsia="Garamond" w:hAnsi="Garamond" w:cs="Garamond"/>
        </w:rPr>
        <w:t>) =</w:t>
      </w:r>
      <w:r w:rsidR="00661E69" w:rsidRPr="002D4108">
        <w:rPr>
          <w:rFonts w:ascii="Garamond" w:eastAsia="Garamond" w:hAnsi="Garamond" w:cs="Garamond"/>
        </w:rPr>
        <w:t xml:space="preserve"> 4.815</w:t>
      </w:r>
      <w:r w:rsidR="00541F62" w:rsidRPr="002D4108">
        <w:rPr>
          <w:rFonts w:ascii="Garamond" w:eastAsia="Garamond" w:hAnsi="Garamond" w:cs="Garamond"/>
        </w:rPr>
        <w:t xml:space="preserve">, </w:t>
      </w:r>
      <w:r w:rsidR="00541F62" w:rsidRPr="002D4108">
        <w:rPr>
          <w:rFonts w:ascii="Garamond" w:eastAsia="Garamond" w:hAnsi="Garamond" w:cs="Garamond"/>
          <w:i/>
          <w:iCs/>
        </w:rPr>
        <w:t>p</w:t>
      </w:r>
      <w:r w:rsidR="00541F62" w:rsidRPr="002D4108">
        <w:rPr>
          <w:rFonts w:ascii="Garamond" w:eastAsia="Garamond" w:hAnsi="Garamond" w:cs="Garamond"/>
        </w:rPr>
        <w:t xml:space="preserve"> </w:t>
      </w:r>
      <w:r w:rsidR="00661E69" w:rsidRPr="002D4108">
        <w:rPr>
          <w:rFonts w:ascii="Garamond" w:eastAsia="Garamond" w:hAnsi="Garamond" w:cs="Garamond"/>
        </w:rPr>
        <w:t>= .029</w:t>
      </w:r>
      <w:r w:rsidR="005B11ED">
        <w:rPr>
          <w:rFonts w:ascii="Garamond" w:eastAsia="Garamond" w:hAnsi="Garamond" w:cs="Garamond"/>
        </w:rPr>
        <w:t>)</w:t>
      </w:r>
      <w:r w:rsidR="00541F62" w:rsidRPr="002D4108">
        <w:rPr>
          <w:rFonts w:ascii="Garamond" w:eastAsia="Garamond" w:hAnsi="Garamond" w:cs="Garamond"/>
        </w:rPr>
        <w:t>.</w:t>
      </w:r>
      <w:r w:rsidR="00112448" w:rsidRPr="002D4108">
        <w:rPr>
          <w:rFonts w:ascii="Garamond" w:eastAsia="Garamond" w:hAnsi="Garamond" w:cs="Garamond"/>
        </w:rPr>
        <w:t xml:space="preserve"> </w:t>
      </w:r>
      <w:r w:rsidR="005B11ED">
        <w:rPr>
          <w:rFonts w:ascii="Garamond" w:eastAsia="Garamond" w:hAnsi="Garamond" w:cs="Garamond"/>
        </w:rPr>
        <w:t>Crucially</w:t>
      </w:r>
      <w:r w:rsidR="009E49A0" w:rsidRPr="002D4108">
        <w:rPr>
          <w:rFonts w:ascii="Garamond" w:eastAsia="Garamond" w:hAnsi="Garamond" w:cs="Garamond"/>
        </w:rPr>
        <w:t>, we did not observe a significant main effect of position (first-person, third-person), or any significant interaction effect involving position.</w:t>
      </w:r>
    </w:p>
    <w:p w14:paraId="45FEB140" w14:textId="389D85D0" w:rsidR="00541F62" w:rsidRPr="002D4108" w:rsidRDefault="009E49A0" w:rsidP="00CB2042">
      <w:pPr>
        <w:pStyle w:val="Normal1"/>
        <w:spacing w:line="480" w:lineRule="auto"/>
        <w:jc w:val="both"/>
        <w:rPr>
          <w:rFonts w:ascii="Garamond" w:eastAsia="Garamond" w:hAnsi="Garamond" w:cs="Garamond"/>
        </w:rPr>
      </w:pPr>
      <w:r w:rsidRPr="002D4108">
        <w:rPr>
          <w:rFonts w:ascii="Garamond" w:eastAsia="Garamond" w:hAnsi="Garamond" w:cs="Garamond"/>
        </w:rPr>
        <w:lastRenderedPageBreak/>
        <w:t>T</w:t>
      </w:r>
      <w:r w:rsidR="00C97DA1" w:rsidRPr="002D4108">
        <w:rPr>
          <w:rFonts w:ascii="Garamond" w:eastAsia="Garamond" w:hAnsi="Garamond" w:cs="Garamond"/>
        </w:rPr>
        <w:t xml:space="preserve">he </w:t>
      </w:r>
      <w:r w:rsidR="00541F62" w:rsidRPr="002D4108">
        <w:rPr>
          <w:rFonts w:ascii="Garamond" w:eastAsia="Garamond" w:hAnsi="Garamond" w:cs="Garamond"/>
        </w:rPr>
        <w:t xml:space="preserve">main effect of </w:t>
      </w:r>
      <w:r w:rsidR="00541F62" w:rsidRPr="002D4108">
        <w:rPr>
          <w:rFonts w:ascii="Garamond" w:eastAsia="Garamond" w:hAnsi="Garamond" w:cs="Garamond"/>
          <w:iCs/>
        </w:rPr>
        <w:t>valence</w:t>
      </w:r>
      <w:r w:rsidR="00541F62" w:rsidRPr="002D4108">
        <w:rPr>
          <w:rFonts w:ascii="Garamond" w:eastAsia="Garamond" w:hAnsi="Garamond" w:cs="Garamond"/>
        </w:rPr>
        <w:t xml:space="preserve"> showed that </w:t>
      </w:r>
      <w:r w:rsidR="00B41F49">
        <w:rPr>
          <w:rFonts w:ascii="Garamond" w:eastAsia="Garamond" w:hAnsi="Garamond" w:cs="Garamond"/>
        </w:rPr>
        <w:t>future-bias</w:t>
      </w:r>
      <w:r w:rsidR="00541F62" w:rsidRPr="002D4108">
        <w:rPr>
          <w:rFonts w:ascii="Garamond" w:eastAsia="Garamond" w:hAnsi="Garamond" w:cs="Garamond"/>
        </w:rPr>
        <w:t xml:space="preserve"> was significantly higher in </w:t>
      </w:r>
      <w:r w:rsidR="00661E69" w:rsidRPr="002D4108">
        <w:rPr>
          <w:rFonts w:ascii="Garamond" w:eastAsia="Garamond" w:hAnsi="Garamond" w:cs="Garamond"/>
        </w:rPr>
        <w:t xml:space="preserve">positive </w:t>
      </w:r>
      <w:r w:rsidR="00541F62" w:rsidRPr="002D4108">
        <w:rPr>
          <w:rFonts w:ascii="Garamond" w:eastAsia="Garamond" w:hAnsi="Garamond" w:cs="Garamond"/>
        </w:rPr>
        <w:t>conditions (</w:t>
      </w:r>
      <w:r w:rsidR="00541F62" w:rsidRPr="002D4108">
        <w:rPr>
          <w:rFonts w:ascii="Garamond" w:eastAsia="Garamond" w:hAnsi="Garamond" w:cs="Garamond"/>
          <w:i/>
          <w:iCs/>
        </w:rPr>
        <w:t xml:space="preserve">M </w:t>
      </w:r>
      <w:r w:rsidR="00541F62" w:rsidRPr="002D4108">
        <w:rPr>
          <w:rFonts w:ascii="Garamond" w:eastAsia="Garamond" w:hAnsi="Garamond" w:cs="Garamond"/>
        </w:rPr>
        <w:t>= 4.</w:t>
      </w:r>
      <w:r w:rsidR="00661E69" w:rsidRPr="002D4108">
        <w:rPr>
          <w:rFonts w:ascii="Garamond" w:eastAsia="Garamond" w:hAnsi="Garamond" w:cs="Garamond"/>
        </w:rPr>
        <w:t>85</w:t>
      </w:r>
      <w:r w:rsidR="00541F62" w:rsidRPr="002D4108">
        <w:rPr>
          <w:rFonts w:ascii="Garamond" w:eastAsia="Garamond" w:hAnsi="Garamond" w:cs="Garamond"/>
        </w:rPr>
        <w:t xml:space="preserve">, </w:t>
      </w:r>
      <w:r w:rsidR="00541F62" w:rsidRPr="002D4108">
        <w:rPr>
          <w:rFonts w:ascii="Garamond" w:eastAsia="Garamond" w:hAnsi="Garamond" w:cs="Garamond"/>
          <w:i/>
          <w:iCs/>
        </w:rPr>
        <w:t>SD</w:t>
      </w:r>
      <w:r w:rsidR="00541F62" w:rsidRPr="002D4108">
        <w:rPr>
          <w:rFonts w:ascii="Garamond" w:eastAsia="Garamond" w:hAnsi="Garamond" w:cs="Garamond"/>
        </w:rPr>
        <w:t xml:space="preserve"> = </w:t>
      </w:r>
      <w:r w:rsidR="00EB501B" w:rsidRPr="002D4108">
        <w:rPr>
          <w:rFonts w:ascii="Garamond" w:eastAsia="Garamond" w:hAnsi="Garamond" w:cs="Garamond"/>
        </w:rPr>
        <w:t>1.37</w:t>
      </w:r>
      <w:r w:rsidR="00541F62" w:rsidRPr="002D4108">
        <w:rPr>
          <w:rFonts w:ascii="Garamond" w:eastAsia="Garamond" w:hAnsi="Garamond" w:cs="Garamond"/>
        </w:rPr>
        <w:t xml:space="preserve">) than </w:t>
      </w:r>
      <w:r w:rsidR="004F57CD">
        <w:rPr>
          <w:rFonts w:ascii="Garamond" w:eastAsia="Garamond" w:hAnsi="Garamond" w:cs="Garamond"/>
        </w:rPr>
        <w:t>in</w:t>
      </w:r>
      <w:r w:rsidR="004F57CD" w:rsidRPr="002D4108">
        <w:rPr>
          <w:rFonts w:ascii="Garamond" w:eastAsia="Garamond" w:hAnsi="Garamond" w:cs="Garamond"/>
        </w:rPr>
        <w:t xml:space="preserve"> </w:t>
      </w:r>
      <w:r w:rsidR="00EB501B" w:rsidRPr="002D4108">
        <w:rPr>
          <w:rFonts w:ascii="Garamond" w:eastAsia="Garamond" w:hAnsi="Garamond" w:cs="Garamond"/>
        </w:rPr>
        <w:t xml:space="preserve">negative </w:t>
      </w:r>
      <w:r w:rsidR="00541F62" w:rsidRPr="002D4108">
        <w:rPr>
          <w:rFonts w:ascii="Garamond" w:eastAsia="Garamond" w:hAnsi="Garamond" w:cs="Garamond"/>
        </w:rPr>
        <w:t>conditions (</w:t>
      </w:r>
      <w:r w:rsidR="00541F62" w:rsidRPr="002D4108">
        <w:rPr>
          <w:rFonts w:ascii="Garamond" w:eastAsia="Garamond" w:hAnsi="Garamond" w:cs="Garamond"/>
          <w:i/>
          <w:iCs/>
        </w:rPr>
        <w:t>M</w:t>
      </w:r>
      <w:r w:rsidR="00541F62" w:rsidRPr="002D4108">
        <w:rPr>
          <w:rFonts w:ascii="Garamond" w:eastAsia="Garamond" w:hAnsi="Garamond" w:cs="Garamond"/>
        </w:rPr>
        <w:t xml:space="preserve"> = </w:t>
      </w:r>
      <w:r w:rsidR="00EB501B" w:rsidRPr="002D4108">
        <w:rPr>
          <w:rFonts w:ascii="Garamond" w:eastAsia="Garamond" w:hAnsi="Garamond" w:cs="Garamond"/>
        </w:rPr>
        <w:t>3.31</w:t>
      </w:r>
      <w:r w:rsidR="00541F62" w:rsidRPr="002D4108">
        <w:rPr>
          <w:rFonts w:ascii="Garamond" w:eastAsia="Garamond" w:hAnsi="Garamond" w:cs="Garamond"/>
        </w:rPr>
        <w:t xml:space="preserve">, </w:t>
      </w:r>
      <w:r w:rsidR="00541F62" w:rsidRPr="002D4108">
        <w:rPr>
          <w:rFonts w:ascii="Garamond" w:eastAsia="Garamond" w:hAnsi="Garamond" w:cs="Garamond"/>
          <w:i/>
          <w:iCs/>
        </w:rPr>
        <w:t>SD</w:t>
      </w:r>
      <w:r w:rsidR="00541F62" w:rsidRPr="002D4108">
        <w:rPr>
          <w:rFonts w:ascii="Garamond" w:eastAsia="Garamond" w:hAnsi="Garamond" w:cs="Garamond"/>
        </w:rPr>
        <w:t xml:space="preserve"> =</w:t>
      </w:r>
      <w:r w:rsidR="001F6BFF" w:rsidRPr="002D4108">
        <w:rPr>
          <w:rFonts w:ascii="Garamond" w:eastAsia="Garamond" w:hAnsi="Garamond" w:cs="Garamond"/>
        </w:rPr>
        <w:t xml:space="preserve"> </w:t>
      </w:r>
      <w:r w:rsidR="00EB501B" w:rsidRPr="002D4108">
        <w:rPr>
          <w:rFonts w:ascii="Garamond" w:eastAsia="Garamond" w:hAnsi="Garamond" w:cs="Garamond"/>
        </w:rPr>
        <w:t>1.37</w:t>
      </w:r>
      <w:r w:rsidR="00541F62" w:rsidRPr="002D4108">
        <w:rPr>
          <w:rFonts w:ascii="Garamond" w:eastAsia="Garamond" w:hAnsi="Garamond" w:cs="Garamond"/>
        </w:rPr>
        <w:t>).</w:t>
      </w:r>
    </w:p>
    <w:p w14:paraId="005ACA10" w14:textId="3804D3A6" w:rsidR="00112448" w:rsidRPr="00645E44" w:rsidRDefault="00541F62" w:rsidP="00CB2042">
      <w:pPr>
        <w:pStyle w:val="Normal1"/>
        <w:spacing w:line="480" w:lineRule="auto"/>
        <w:jc w:val="both"/>
        <w:rPr>
          <w:rFonts w:ascii="Garamond" w:hAnsi="Garamond"/>
          <w:b/>
        </w:rPr>
      </w:pPr>
      <w:r w:rsidRPr="002D4108">
        <w:rPr>
          <w:rFonts w:ascii="Garamond" w:eastAsia="Garamond" w:hAnsi="Garamond" w:cs="Garamond"/>
        </w:rPr>
        <w:t xml:space="preserve">Simple effects tests using a Bonferroni correction were carried out on the two-way interaction between </w:t>
      </w:r>
      <w:r w:rsidR="001F6BFF" w:rsidRPr="002D4108">
        <w:rPr>
          <w:rFonts w:ascii="Garamond" w:eastAsia="Garamond" w:hAnsi="Garamond" w:cs="Garamond"/>
        </w:rPr>
        <w:t>event</w:t>
      </w:r>
      <w:r w:rsidR="009174EC">
        <w:rPr>
          <w:rFonts w:ascii="Garamond" w:eastAsia="Garamond" w:hAnsi="Garamond" w:cs="Garamond"/>
        </w:rPr>
        <w:t xml:space="preserve"> type</w:t>
      </w:r>
      <w:r w:rsidR="0089270B" w:rsidRPr="002D4108">
        <w:rPr>
          <w:rFonts w:ascii="Garamond" w:eastAsia="Garamond" w:hAnsi="Garamond" w:cs="Garamond"/>
        </w:rPr>
        <w:t xml:space="preserve"> and valence</w:t>
      </w:r>
      <w:r w:rsidRPr="002D4108">
        <w:rPr>
          <w:rFonts w:ascii="Garamond" w:eastAsia="Garamond" w:hAnsi="Garamond" w:cs="Garamond"/>
        </w:rPr>
        <w:t>.</w:t>
      </w:r>
      <w:r w:rsidR="00B02748" w:rsidRPr="002D4108">
        <w:rPr>
          <w:rFonts w:ascii="Garamond" w:eastAsia="Garamond" w:hAnsi="Garamond" w:cs="Garamond"/>
        </w:rPr>
        <w:t xml:space="preserve"> First, for </w:t>
      </w:r>
      <w:r w:rsidR="003A71F0" w:rsidRPr="002D4108">
        <w:rPr>
          <w:rFonts w:ascii="Garamond" w:eastAsia="Garamond" w:hAnsi="Garamond" w:cs="Garamond"/>
        </w:rPr>
        <w:t>hedonic</w:t>
      </w:r>
      <w:r w:rsidR="00B02748" w:rsidRPr="002D4108">
        <w:rPr>
          <w:rFonts w:ascii="Garamond" w:eastAsia="Garamond" w:hAnsi="Garamond" w:cs="Garamond"/>
        </w:rPr>
        <w:t xml:space="preserve"> conditions, </w:t>
      </w:r>
      <w:r w:rsidR="00B41F49">
        <w:rPr>
          <w:rFonts w:ascii="Garamond" w:eastAsia="Garamond" w:hAnsi="Garamond" w:cs="Garamond"/>
        </w:rPr>
        <w:t>future-bias</w:t>
      </w:r>
      <w:r w:rsidR="00B02748" w:rsidRPr="002D4108">
        <w:rPr>
          <w:rFonts w:ascii="Garamond" w:eastAsia="Garamond" w:hAnsi="Garamond" w:cs="Garamond"/>
        </w:rPr>
        <w:t xml:space="preserve"> was significantly higher in </w:t>
      </w:r>
      <w:r w:rsidR="003A71F0" w:rsidRPr="002D4108">
        <w:rPr>
          <w:rFonts w:ascii="Garamond" w:eastAsia="Garamond" w:hAnsi="Garamond" w:cs="Garamond"/>
        </w:rPr>
        <w:t xml:space="preserve">positive </w:t>
      </w:r>
      <w:r w:rsidR="00B02748" w:rsidRPr="002D4108">
        <w:rPr>
          <w:rFonts w:ascii="Garamond" w:eastAsia="Garamond" w:hAnsi="Garamond" w:cs="Garamond"/>
        </w:rPr>
        <w:t>conditions (</w:t>
      </w:r>
      <w:r w:rsidR="00B02748" w:rsidRPr="002D4108">
        <w:rPr>
          <w:rFonts w:ascii="Garamond" w:eastAsia="Garamond" w:hAnsi="Garamond" w:cs="Garamond"/>
          <w:i/>
          <w:iCs/>
        </w:rPr>
        <w:t>M</w:t>
      </w:r>
      <w:r w:rsidR="00B02748" w:rsidRPr="002D4108">
        <w:rPr>
          <w:rFonts w:ascii="Garamond" w:eastAsia="Garamond" w:hAnsi="Garamond" w:cs="Garamond"/>
        </w:rPr>
        <w:t xml:space="preserve"> = 5.</w:t>
      </w:r>
      <w:r w:rsidR="003A71F0" w:rsidRPr="002D4108">
        <w:rPr>
          <w:rFonts w:ascii="Garamond" w:eastAsia="Garamond" w:hAnsi="Garamond" w:cs="Garamond"/>
        </w:rPr>
        <w:t>02</w:t>
      </w:r>
      <w:r w:rsidR="00B02748" w:rsidRPr="002D4108">
        <w:rPr>
          <w:rFonts w:ascii="Garamond" w:eastAsia="Garamond" w:hAnsi="Garamond" w:cs="Garamond"/>
        </w:rPr>
        <w:t xml:space="preserve">, </w:t>
      </w:r>
      <w:r w:rsidR="00B02748" w:rsidRPr="002D4108">
        <w:rPr>
          <w:rFonts w:ascii="Garamond" w:eastAsia="Garamond" w:hAnsi="Garamond" w:cs="Garamond"/>
          <w:i/>
          <w:iCs/>
        </w:rPr>
        <w:t>SD</w:t>
      </w:r>
      <w:r w:rsidR="00B02748" w:rsidRPr="002D4108">
        <w:rPr>
          <w:rFonts w:ascii="Garamond" w:eastAsia="Garamond" w:hAnsi="Garamond" w:cs="Garamond"/>
        </w:rPr>
        <w:t xml:space="preserve"> = </w:t>
      </w:r>
      <w:r w:rsidR="00B87294" w:rsidRPr="002D4108">
        <w:rPr>
          <w:rFonts w:ascii="Garamond" w:eastAsia="Garamond" w:hAnsi="Garamond" w:cs="Garamond"/>
        </w:rPr>
        <w:t>1.36</w:t>
      </w:r>
      <w:r w:rsidR="00B02748" w:rsidRPr="002D4108">
        <w:rPr>
          <w:rFonts w:ascii="Garamond" w:eastAsia="Garamond" w:hAnsi="Garamond" w:cs="Garamond"/>
        </w:rPr>
        <w:t xml:space="preserve">) than in </w:t>
      </w:r>
      <w:r w:rsidR="003A71F0" w:rsidRPr="002D4108">
        <w:rPr>
          <w:rFonts w:ascii="Garamond" w:eastAsia="Garamond" w:hAnsi="Garamond" w:cs="Garamond"/>
        </w:rPr>
        <w:t xml:space="preserve">negative </w:t>
      </w:r>
      <w:r w:rsidR="00B02748" w:rsidRPr="002D4108">
        <w:rPr>
          <w:rFonts w:ascii="Garamond" w:eastAsia="Garamond" w:hAnsi="Garamond" w:cs="Garamond"/>
        </w:rPr>
        <w:t>conditions (</w:t>
      </w:r>
      <w:r w:rsidR="00B02748" w:rsidRPr="002D4108">
        <w:rPr>
          <w:rFonts w:ascii="Garamond" w:eastAsia="Garamond" w:hAnsi="Garamond" w:cs="Garamond"/>
          <w:i/>
          <w:iCs/>
        </w:rPr>
        <w:t>M</w:t>
      </w:r>
      <w:r w:rsidR="00B02748" w:rsidRPr="002D4108">
        <w:rPr>
          <w:rFonts w:ascii="Garamond" w:eastAsia="Garamond" w:hAnsi="Garamond" w:cs="Garamond"/>
        </w:rPr>
        <w:t xml:space="preserve"> = </w:t>
      </w:r>
      <w:r w:rsidR="003A71F0" w:rsidRPr="002D4108">
        <w:rPr>
          <w:rFonts w:ascii="Garamond" w:eastAsia="Garamond" w:hAnsi="Garamond" w:cs="Garamond"/>
        </w:rPr>
        <w:t>3.20</w:t>
      </w:r>
      <w:r w:rsidR="00B02748" w:rsidRPr="002D4108">
        <w:rPr>
          <w:rFonts w:ascii="Garamond" w:eastAsia="Garamond" w:hAnsi="Garamond" w:cs="Garamond"/>
        </w:rPr>
        <w:t xml:space="preserve">, </w:t>
      </w:r>
      <w:r w:rsidR="00B02748" w:rsidRPr="002D4108">
        <w:rPr>
          <w:rFonts w:ascii="Garamond" w:eastAsia="Garamond" w:hAnsi="Garamond" w:cs="Garamond"/>
          <w:i/>
          <w:iCs/>
        </w:rPr>
        <w:t>SD</w:t>
      </w:r>
      <w:r w:rsidR="00B02748" w:rsidRPr="002D4108">
        <w:rPr>
          <w:rFonts w:ascii="Garamond" w:eastAsia="Garamond" w:hAnsi="Garamond" w:cs="Garamond"/>
        </w:rPr>
        <w:t xml:space="preserve"> = </w:t>
      </w:r>
      <w:r w:rsidR="007C4815" w:rsidRPr="002D4108">
        <w:rPr>
          <w:rFonts w:ascii="Garamond" w:eastAsia="Garamond" w:hAnsi="Garamond" w:cs="Garamond"/>
        </w:rPr>
        <w:t>1.36</w:t>
      </w:r>
      <w:r w:rsidR="00B02748" w:rsidRPr="002D4108">
        <w:rPr>
          <w:rFonts w:ascii="Garamond" w:eastAsia="Garamond" w:hAnsi="Garamond" w:cs="Garamond"/>
        </w:rPr>
        <w:t xml:space="preserve">; </w:t>
      </w:r>
      <w:r w:rsidR="00B02748" w:rsidRPr="002D4108">
        <w:rPr>
          <w:rFonts w:ascii="Garamond" w:eastAsia="Garamond" w:hAnsi="Garamond" w:cs="Garamond"/>
          <w:i/>
          <w:iCs/>
        </w:rPr>
        <w:t>p</w:t>
      </w:r>
      <w:r w:rsidR="00B02748" w:rsidRPr="002D4108">
        <w:rPr>
          <w:rFonts w:ascii="Garamond" w:eastAsia="Garamond" w:hAnsi="Garamond" w:cs="Garamond"/>
        </w:rPr>
        <w:t xml:space="preserve"> &lt; .001).</w:t>
      </w:r>
      <w:r w:rsidR="00B87294" w:rsidRPr="002D4108">
        <w:rPr>
          <w:rFonts w:ascii="Garamond" w:eastAsia="Garamond" w:hAnsi="Garamond" w:cs="Garamond"/>
        </w:rPr>
        <w:t xml:space="preserve"> </w:t>
      </w:r>
      <w:r w:rsidR="00B02748" w:rsidRPr="002D4108">
        <w:rPr>
          <w:rFonts w:ascii="Garamond" w:eastAsia="Garamond" w:hAnsi="Garamond" w:cs="Garamond"/>
        </w:rPr>
        <w:t xml:space="preserve">Second, similarly for </w:t>
      </w:r>
      <w:r w:rsidR="003A71F0" w:rsidRPr="002D4108">
        <w:rPr>
          <w:rFonts w:ascii="Garamond" w:eastAsia="Garamond" w:hAnsi="Garamond" w:cs="Garamond"/>
        </w:rPr>
        <w:t>non-hedonic</w:t>
      </w:r>
      <w:r w:rsidR="00B02748" w:rsidRPr="002D4108">
        <w:rPr>
          <w:rFonts w:ascii="Garamond" w:eastAsia="Garamond" w:hAnsi="Garamond" w:cs="Garamond"/>
        </w:rPr>
        <w:t xml:space="preserve"> conditions, </w:t>
      </w:r>
      <w:r w:rsidR="00B41F49">
        <w:rPr>
          <w:rFonts w:ascii="Garamond" w:eastAsia="Garamond" w:hAnsi="Garamond" w:cs="Garamond"/>
        </w:rPr>
        <w:t>future-bias</w:t>
      </w:r>
      <w:r w:rsidR="00B02748" w:rsidRPr="002D4108">
        <w:rPr>
          <w:rFonts w:ascii="Garamond" w:eastAsia="Garamond" w:hAnsi="Garamond" w:cs="Garamond"/>
        </w:rPr>
        <w:t xml:space="preserve"> was significantly higher in </w:t>
      </w:r>
      <w:r w:rsidR="003A71F0" w:rsidRPr="002D4108">
        <w:rPr>
          <w:rFonts w:ascii="Garamond" w:eastAsia="Garamond" w:hAnsi="Garamond" w:cs="Garamond"/>
        </w:rPr>
        <w:t>positive</w:t>
      </w:r>
      <w:r w:rsidR="00B02748" w:rsidRPr="002D4108">
        <w:rPr>
          <w:rFonts w:ascii="Garamond" w:eastAsia="Garamond" w:hAnsi="Garamond" w:cs="Garamond"/>
        </w:rPr>
        <w:t xml:space="preserve"> conditions (</w:t>
      </w:r>
      <w:r w:rsidR="00B02748" w:rsidRPr="002D4108">
        <w:rPr>
          <w:rFonts w:ascii="Garamond" w:eastAsia="Garamond" w:hAnsi="Garamond" w:cs="Garamond"/>
          <w:i/>
          <w:iCs/>
        </w:rPr>
        <w:t>M</w:t>
      </w:r>
      <w:r w:rsidR="00B02748" w:rsidRPr="002D4108">
        <w:rPr>
          <w:rFonts w:ascii="Garamond" w:eastAsia="Garamond" w:hAnsi="Garamond" w:cs="Garamond"/>
        </w:rPr>
        <w:t xml:space="preserve"> = 4.</w:t>
      </w:r>
      <w:r w:rsidR="003A71F0" w:rsidRPr="002D4108">
        <w:rPr>
          <w:rFonts w:ascii="Garamond" w:eastAsia="Garamond" w:hAnsi="Garamond" w:cs="Garamond"/>
        </w:rPr>
        <w:t>69</w:t>
      </w:r>
      <w:r w:rsidR="00B02748" w:rsidRPr="002D4108">
        <w:rPr>
          <w:rFonts w:ascii="Garamond" w:eastAsia="Garamond" w:hAnsi="Garamond" w:cs="Garamond"/>
        </w:rPr>
        <w:t xml:space="preserve">, </w:t>
      </w:r>
      <w:r w:rsidR="00B02748" w:rsidRPr="002D4108">
        <w:rPr>
          <w:rFonts w:ascii="Garamond" w:eastAsia="Garamond" w:hAnsi="Garamond" w:cs="Garamond"/>
          <w:i/>
          <w:iCs/>
        </w:rPr>
        <w:t>SD</w:t>
      </w:r>
      <w:r w:rsidR="00B02748" w:rsidRPr="002D4108">
        <w:rPr>
          <w:rFonts w:ascii="Garamond" w:eastAsia="Garamond" w:hAnsi="Garamond" w:cs="Garamond"/>
        </w:rPr>
        <w:t xml:space="preserve"> = </w:t>
      </w:r>
      <w:r w:rsidR="007C4815" w:rsidRPr="002D4108">
        <w:rPr>
          <w:rFonts w:ascii="Garamond" w:eastAsia="Garamond" w:hAnsi="Garamond" w:cs="Garamond"/>
        </w:rPr>
        <w:t>1.36</w:t>
      </w:r>
      <w:r w:rsidR="00B02748" w:rsidRPr="002D4108">
        <w:rPr>
          <w:rFonts w:ascii="Garamond" w:eastAsia="Garamond" w:hAnsi="Garamond" w:cs="Garamond"/>
        </w:rPr>
        <w:t xml:space="preserve">) than in </w:t>
      </w:r>
      <w:r w:rsidR="003A71F0" w:rsidRPr="002D4108">
        <w:rPr>
          <w:rFonts w:ascii="Garamond" w:eastAsia="Garamond" w:hAnsi="Garamond" w:cs="Garamond"/>
        </w:rPr>
        <w:t xml:space="preserve">negative </w:t>
      </w:r>
      <w:r w:rsidR="00B02748" w:rsidRPr="002D4108">
        <w:rPr>
          <w:rFonts w:ascii="Garamond" w:eastAsia="Garamond" w:hAnsi="Garamond" w:cs="Garamond"/>
        </w:rPr>
        <w:t>conditions (</w:t>
      </w:r>
      <w:r w:rsidR="00B02748" w:rsidRPr="002D4108">
        <w:rPr>
          <w:rFonts w:ascii="Garamond" w:eastAsia="Garamond" w:hAnsi="Garamond" w:cs="Garamond"/>
          <w:i/>
          <w:iCs/>
        </w:rPr>
        <w:t>M</w:t>
      </w:r>
      <w:r w:rsidR="00B02748" w:rsidRPr="002D4108">
        <w:rPr>
          <w:rFonts w:ascii="Garamond" w:eastAsia="Garamond" w:hAnsi="Garamond" w:cs="Garamond"/>
        </w:rPr>
        <w:t xml:space="preserve"> = </w:t>
      </w:r>
      <w:r w:rsidR="00B87294" w:rsidRPr="002D4108">
        <w:rPr>
          <w:rFonts w:ascii="Garamond" w:eastAsia="Garamond" w:hAnsi="Garamond" w:cs="Garamond"/>
        </w:rPr>
        <w:t>3.43</w:t>
      </w:r>
      <w:r w:rsidR="00B02748" w:rsidRPr="002D4108">
        <w:rPr>
          <w:rFonts w:ascii="Garamond" w:eastAsia="Garamond" w:hAnsi="Garamond" w:cs="Garamond"/>
        </w:rPr>
        <w:t xml:space="preserve">, </w:t>
      </w:r>
      <w:r w:rsidR="00B02748" w:rsidRPr="002D4108">
        <w:rPr>
          <w:rFonts w:ascii="Garamond" w:eastAsia="Garamond" w:hAnsi="Garamond" w:cs="Garamond"/>
          <w:i/>
          <w:iCs/>
        </w:rPr>
        <w:t>SD</w:t>
      </w:r>
      <w:r w:rsidR="00B02748" w:rsidRPr="002D4108">
        <w:rPr>
          <w:rFonts w:ascii="Garamond" w:eastAsia="Garamond" w:hAnsi="Garamond" w:cs="Garamond"/>
        </w:rPr>
        <w:t xml:space="preserve"> = </w:t>
      </w:r>
      <w:r w:rsidR="007C4815" w:rsidRPr="002D4108">
        <w:rPr>
          <w:rFonts w:ascii="Garamond" w:eastAsia="Garamond" w:hAnsi="Garamond" w:cs="Garamond"/>
        </w:rPr>
        <w:t>1.36</w:t>
      </w:r>
      <w:r w:rsidR="00B02748" w:rsidRPr="002D4108">
        <w:rPr>
          <w:rFonts w:ascii="Garamond" w:eastAsia="Garamond" w:hAnsi="Garamond" w:cs="Garamond"/>
        </w:rPr>
        <w:t xml:space="preserve">; </w:t>
      </w:r>
      <w:r w:rsidR="00B02748" w:rsidRPr="002D4108">
        <w:rPr>
          <w:rFonts w:ascii="Garamond" w:eastAsia="Garamond" w:hAnsi="Garamond" w:cs="Garamond"/>
          <w:i/>
          <w:iCs/>
        </w:rPr>
        <w:t xml:space="preserve">p </w:t>
      </w:r>
      <w:r w:rsidR="003A71F0" w:rsidRPr="002D4108">
        <w:rPr>
          <w:rFonts w:ascii="Garamond" w:eastAsia="Garamond" w:hAnsi="Garamond" w:cs="Garamond"/>
        </w:rPr>
        <w:t>&lt; .001</w:t>
      </w:r>
      <w:r w:rsidR="00B02748" w:rsidRPr="002D4108">
        <w:rPr>
          <w:rFonts w:ascii="Garamond" w:eastAsia="Garamond" w:hAnsi="Garamond" w:cs="Garamond"/>
        </w:rPr>
        <w:t>).</w:t>
      </w:r>
      <w:r w:rsidR="00EA443B">
        <w:rPr>
          <w:rFonts w:ascii="Garamond" w:eastAsia="Garamond" w:hAnsi="Garamond" w:cs="Garamond"/>
        </w:rPr>
        <w:t xml:space="preserve"> </w:t>
      </w:r>
      <w:r w:rsidR="00B02748" w:rsidRPr="002D4108">
        <w:rPr>
          <w:rFonts w:ascii="Garamond" w:eastAsia="Garamond" w:hAnsi="Garamond" w:cs="Garamond"/>
        </w:rPr>
        <w:t xml:space="preserve">Third, </w:t>
      </w:r>
      <w:r w:rsidR="00EA443B">
        <w:rPr>
          <w:rFonts w:ascii="Garamond" w:eastAsia="Garamond" w:hAnsi="Garamond" w:cs="Garamond"/>
        </w:rPr>
        <w:t>there was no evidence that valence (negative</w:t>
      </w:r>
      <w:r w:rsidR="00880C8B">
        <w:rPr>
          <w:rFonts w:ascii="Garamond" w:eastAsia="Garamond" w:hAnsi="Garamond" w:cs="Garamond"/>
        </w:rPr>
        <w:t>/positive</w:t>
      </w:r>
      <w:r w:rsidR="00EA443B">
        <w:rPr>
          <w:rFonts w:ascii="Garamond" w:eastAsia="Garamond" w:hAnsi="Garamond" w:cs="Garamond"/>
        </w:rPr>
        <w:t xml:space="preserve">) had an </w:t>
      </w:r>
      <w:proofErr w:type="spellStart"/>
      <w:r w:rsidR="00EA443B">
        <w:rPr>
          <w:rFonts w:ascii="Garamond" w:eastAsia="Garamond" w:hAnsi="Garamond" w:cs="Garamond"/>
        </w:rPr>
        <w:t>affect</w:t>
      </w:r>
      <w:proofErr w:type="spellEnd"/>
      <w:r w:rsidR="00EA443B">
        <w:rPr>
          <w:rFonts w:ascii="Garamond" w:eastAsia="Garamond" w:hAnsi="Garamond" w:cs="Garamond"/>
        </w:rPr>
        <w:t xml:space="preserve"> on the relation between </w:t>
      </w:r>
      <w:r w:rsidR="00880C8B">
        <w:rPr>
          <w:rFonts w:ascii="Garamond" w:eastAsia="Garamond" w:hAnsi="Garamond" w:cs="Garamond"/>
        </w:rPr>
        <w:t>event type (hedonic/non-hedonic)</w:t>
      </w:r>
      <w:r w:rsidR="00EA443B">
        <w:rPr>
          <w:rFonts w:ascii="Garamond" w:eastAsia="Garamond" w:hAnsi="Garamond" w:cs="Garamond"/>
        </w:rPr>
        <w:t xml:space="preserve"> and future bias.</w:t>
      </w:r>
    </w:p>
    <w:p w14:paraId="53E9B772" w14:textId="3AEFDD90" w:rsidR="00695C2F" w:rsidRPr="00645E44" w:rsidRDefault="00997A2F" w:rsidP="00CB2042">
      <w:pPr>
        <w:pStyle w:val="Normal1"/>
        <w:spacing w:line="480" w:lineRule="auto"/>
        <w:jc w:val="both"/>
        <w:rPr>
          <w:rFonts w:ascii="Garamond" w:hAnsi="Garamond"/>
        </w:rPr>
      </w:pPr>
      <w:r w:rsidRPr="002D4108">
        <w:rPr>
          <w:rFonts w:ascii="Garamond" w:eastAsia="Garamond" w:hAnsi="Garamond" w:cs="Garamond"/>
          <w:b/>
        </w:rPr>
        <w:t>3</w:t>
      </w:r>
      <w:r w:rsidR="0082104B" w:rsidRPr="002D4108">
        <w:rPr>
          <w:rFonts w:ascii="Garamond" w:eastAsia="Garamond" w:hAnsi="Garamond" w:cs="Garamond"/>
          <w:b/>
        </w:rPr>
        <w:t>. Discussion</w:t>
      </w:r>
    </w:p>
    <w:p w14:paraId="1E1118B9" w14:textId="7BE808B2" w:rsidR="006D1A85" w:rsidRDefault="000B4CEF" w:rsidP="00CB2042">
      <w:pPr>
        <w:pStyle w:val="Normal1"/>
        <w:spacing w:line="480" w:lineRule="auto"/>
        <w:jc w:val="both"/>
        <w:rPr>
          <w:rFonts w:ascii="Garamond" w:eastAsia="Garamond" w:hAnsi="Garamond" w:cs="Garamond"/>
        </w:rPr>
      </w:pPr>
      <w:r>
        <w:rPr>
          <w:rFonts w:ascii="Garamond" w:eastAsia="Garamond" w:hAnsi="Garamond" w:cs="Garamond"/>
        </w:rPr>
        <w:t xml:space="preserve">Consider </w:t>
      </w:r>
      <w:r w:rsidR="001E2312" w:rsidRPr="002D4108">
        <w:rPr>
          <w:rFonts w:ascii="Garamond" w:eastAsia="Garamond" w:hAnsi="Garamond" w:cs="Garamond"/>
        </w:rPr>
        <w:t>the simulation hypothesis</w:t>
      </w:r>
      <w:r w:rsidR="0075347F">
        <w:rPr>
          <w:rFonts w:ascii="Garamond" w:eastAsia="Garamond" w:hAnsi="Garamond" w:cs="Garamond"/>
        </w:rPr>
        <w:t xml:space="preserve"> first</w:t>
      </w:r>
      <w:r w:rsidR="001E2312" w:rsidRPr="002D4108">
        <w:rPr>
          <w:rFonts w:ascii="Garamond" w:eastAsia="Garamond" w:hAnsi="Garamond" w:cs="Garamond"/>
        </w:rPr>
        <w:t xml:space="preserve">. </w:t>
      </w:r>
      <w:r w:rsidR="003669F1">
        <w:rPr>
          <w:rFonts w:ascii="Garamond" w:eastAsia="Garamond" w:hAnsi="Garamond" w:cs="Garamond"/>
        </w:rPr>
        <w:t xml:space="preserve">This hypothesis predicts that, given the kind of details about the preference target we provide in our vignettes, we will find the same </w:t>
      </w:r>
      <w:r w:rsidR="001E2312" w:rsidRPr="002D4108">
        <w:rPr>
          <w:rFonts w:ascii="Garamond" w:eastAsia="Garamond" w:hAnsi="Garamond" w:cs="Garamond"/>
        </w:rPr>
        <w:t>pattern of results across first-person and third-person conditions.</w:t>
      </w:r>
      <w:r w:rsidR="005A5B72" w:rsidRPr="002D4108">
        <w:rPr>
          <w:rFonts w:ascii="Garamond" w:eastAsia="Garamond" w:hAnsi="Garamond" w:cs="Garamond"/>
        </w:rPr>
        <w:t xml:space="preserve"> If a majority of people</w:t>
      </w:r>
      <w:r w:rsidR="004C27D6">
        <w:rPr>
          <w:rFonts w:ascii="Garamond" w:eastAsia="Garamond" w:hAnsi="Garamond" w:cs="Garamond"/>
        </w:rPr>
        <w:t xml:space="preserve"> (or the mean response)</w:t>
      </w:r>
      <w:r w:rsidR="005A5B72" w:rsidRPr="002D4108">
        <w:rPr>
          <w:rFonts w:ascii="Garamond" w:eastAsia="Garamond" w:hAnsi="Garamond" w:cs="Garamond"/>
        </w:rPr>
        <w:t xml:space="preserve"> </w:t>
      </w:r>
      <w:r w:rsidR="004C27D6">
        <w:rPr>
          <w:rFonts w:ascii="Garamond" w:eastAsia="Garamond" w:hAnsi="Garamond" w:cs="Garamond"/>
        </w:rPr>
        <w:t>exhibited</w:t>
      </w:r>
      <w:r w:rsidR="004C27D6" w:rsidRPr="002D4108">
        <w:rPr>
          <w:rFonts w:ascii="Garamond" w:eastAsia="Garamond" w:hAnsi="Garamond" w:cs="Garamond"/>
        </w:rPr>
        <w:t xml:space="preserve"> </w:t>
      </w:r>
      <w:r w:rsidR="005A5B72" w:rsidRPr="002D4108">
        <w:rPr>
          <w:rFonts w:ascii="Garamond" w:eastAsia="Garamond" w:hAnsi="Garamond" w:cs="Garamond"/>
        </w:rPr>
        <w:t xml:space="preserve">one sort of bias in </w:t>
      </w:r>
      <w:r w:rsidR="004C27D6">
        <w:rPr>
          <w:rFonts w:ascii="Garamond" w:eastAsia="Garamond" w:hAnsi="Garamond" w:cs="Garamond"/>
        </w:rPr>
        <w:t>a</w:t>
      </w:r>
      <w:r w:rsidR="004C27D6" w:rsidRPr="002D4108">
        <w:rPr>
          <w:rFonts w:ascii="Garamond" w:eastAsia="Garamond" w:hAnsi="Garamond" w:cs="Garamond"/>
        </w:rPr>
        <w:t xml:space="preserve"> </w:t>
      </w:r>
      <w:r w:rsidR="005A5B72" w:rsidRPr="002D4108">
        <w:rPr>
          <w:rFonts w:ascii="Garamond" w:eastAsia="Garamond" w:hAnsi="Garamond" w:cs="Garamond"/>
        </w:rPr>
        <w:t xml:space="preserve">first-person condition, then </w:t>
      </w:r>
      <w:r w:rsidR="004C27D6">
        <w:rPr>
          <w:rFonts w:ascii="Garamond" w:eastAsia="Garamond" w:hAnsi="Garamond" w:cs="Garamond"/>
        </w:rPr>
        <w:t>we should expect the same result</w:t>
      </w:r>
      <w:r w:rsidR="005A5B72" w:rsidRPr="002D4108">
        <w:rPr>
          <w:rFonts w:ascii="Garamond" w:eastAsia="Garamond" w:hAnsi="Garamond" w:cs="Garamond"/>
        </w:rPr>
        <w:t xml:space="preserve"> in the analogous third-person condition.</w:t>
      </w:r>
    </w:p>
    <w:p w14:paraId="1EF7808F" w14:textId="7A7A78D3" w:rsidR="003A6137" w:rsidRDefault="00865E07" w:rsidP="00CB2042">
      <w:pPr>
        <w:pStyle w:val="Normal1"/>
        <w:spacing w:line="480" w:lineRule="auto"/>
        <w:jc w:val="both"/>
        <w:rPr>
          <w:rFonts w:ascii="Garamond" w:eastAsia="Garamond" w:hAnsi="Garamond" w:cs="Garamond"/>
        </w:rPr>
      </w:pPr>
      <w:r>
        <w:rPr>
          <w:rFonts w:ascii="Garamond" w:eastAsia="Garamond" w:hAnsi="Garamond" w:cs="Garamond"/>
        </w:rPr>
        <w:t xml:space="preserve">Our results, in combination with those of Greene et al. (forthcoming) </w:t>
      </w:r>
      <w:r w:rsidR="006D1A85">
        <w:rPr>
          <w:rFonts w:ascii="Garamond" w:eastAsia="Garamond" w:hAnsi="Garamond" w:cs="Garamond"/>
        </w:rPr>
        <w:t>provide strong support for this hypothesis. In every positive condition, the mean response was future-biased, and in every negative condition, the mean response was past-biased. This was so regardless of whether</w:t>
      </w:r>
      <w:r w:rsidR="00B62924">
        <w:rPr>
          <w:rFonts w:ascii="Garamond" w:eastAsia="Garamond" w:hAnsi="Garamond" w:cs="Garamond"/>
        </w:rPr>
        <w:t xml:space="preserve"> participants were reporting a first- or third-person preference.</w:t>
      </w:r>
    </w:p>
    <w:p w14:paraId="79F773ED" w14:textId="792CB13F" w:rsidR="00865E07" w:rsidRDefault="009449E1" w:rsidP="00CB2042">
      <w:pPr>
        <w:pStyle w:val="Normal1"/>
        <w:spacing w:line="480" w:lineRule="auto"/>
        <w:jc w:val="both"/>
        <w:rPr>
          <w:rFonts w:ascii="Garamond" w:eastAsia="Garamond" w:hAnsi="Garamond" w:cs="Garamond"/>
        </w:rPr>
      </w:pPr>
      <w:r>
        <w:rPr>
          <w:rFonts w:ascii="Garamond" w:eastAsia="Garamond" w:hAnsi="Garamond" w:cs="Garamond"/>
        </w:rPr>
        <w:t xml:space="preserve">When we look to the majorities, we </w:t>
      </w:r>
      <w:r w:rsidR="006746CC">
        <w:rPr>
          <w:rFonts w:ascii="Garamond" w:eastAsia="Garamond" w:hAnsi="Garamond" w:cs="Garamond"/>
        </w:rPr>
        <w:t xml:space="preserve">see a first/third person symmetry in the non-hedonic conditions. In the first- and third-person positive non-hedonic conditions we found </w:t>
      </w:r>
      <w:r w:rsidR="00D74923">
        <w:rPr>
          <w:rFonts w:ascii="Garamond" w:eastAsia="Garamond" w:hAnsi="Garamond" w:cs="Garamond"/>
        </w:rPr>
        <w:t xml:space="preserve">the same result: </w:t>
      </w:r>
      <w:r w:rsidR="000D5733">
        <w:rPr>
          <w:rFonts w:ascii="Garamond" w:eastAsia="Garamond" w:hAnsi="Garamond" w:cs="Garamond"/>
        </w:rPr>
        <w:t>the</w:t>
      </w:r>
      <w:r w:rsidR="003A6137">
        <w:rPr>
          <w:rFonts w:ascii="Garamond" w:eastAsia="Garamond" w:hAnsi="Garamond" w:cs="Garamond"/>
        </w:rPr>
        <w:t xml:space="preserve"> split between future-biased and non-future-biased participants</w:t>
      </w:r>
      <w:r w:rsidR="000D5733">
        <w:rPr>
          <w:rFonts w:ascii="Garamond" w:eastAsia="Garamond" w:hAnsi="Garamond" w:cs="Garamond"/>
        </w:rPr>
        <w:t xml:space="preserve"> was not s</w:t>
      </w:r>
      <w:r w:rsidR="0063334A">
        <w:rPr>
          <w:rFonts w:ascii="Garamond" w:eastAsia="Garamond" w:hAnsi="Garamond" w:cs="Garamond"/>
        </w:rPr>
        <w:t>ignificantly different from a 50/50 split</w:t>
      </w:r>
      <w:r w:rsidR="003A6137">
        <w:rPr>
          <w:rFonts w:ascii="Garamond" w:eastAsia="Garamond" w:hAnsi="Garamond" w:cs="Garamond"/>
        </w:rPr>
        <w:t xml:space="preserve">. Likewise, in the first- and third-person negative </w:t>
      </w:r>
      <w:r w:rsidR="003A6137">
        <w:rPr>
          <w:rFonts w:ascii="Garamond" w:eastAsia="Garamond" w:hAnsi="Garamond" w:cs="Garamond"/>
        </w:rPr>
        <w:lastRenderedPageBreak/>
        <w:t xml:space="preserve">non-hedonic conditions we found </w:t>
      </w:r>
      <w:r w:rsidR="00D74923">
        <w:rPr>
          <w:rFonts w:ascii="Garamond" w:eastAsia="Garamond" w:hAnsi="Garamond" w:cs="Garamond"/>
        </w:rPr>
        <w:t>the same result:</w:t>
      </w:r>
      <w:r w:rsidR="0063334A">
        <w:rPr>
          <w:rFonts w:ascii="Garamond" w:eastAsia="Garamond" w:hAnsi="Garamond" w:cs="Garamond"/>
        </w:rPr>
        <w:t xml:space="preserve"> the</w:t>
      </w:r>
      <w:r w:rsidR="003A6137">
        <w:rPr>
          <w:rFonts w:ascii="Garamond" w:eastAsia="Garamond" w:hAnsi="Garamond" w:cs="Garamond"/>
        </w:rPr>
        <w:t xml:space="preserve"> split between past-biased and </w:t>
      </w:r>
      <w:r w:rsidR="00FB0CE7">
        <w:rPr>
          <w:rFonts w:ascii="Garamond" w:eastAsia="Garamond" w:hAnsi="Garamond" w:cs="Garamond"/>
        </w:rPr>
        <w:t>non-</w:t>
      </w:r>
      <w:r w:rsidR="00B41F49">
        <w:rPr>
          <w:rFonts w:ascii="Garamond" w:eastAsia="Garamond" w:hAnsi="Garamond" w:cs="Garamond"/>
        </w:rPr>
        <w:t>past-bias</w:t>
      </w:r>
      <w:r w:rsidR="00FB0CE7">
        <w:rPr>
          <w:rFonts w:ascii="Garamond" w:eastAsia="Garamond" w:hAnsi="Garamond" w:cs="Garamond"/>
        </w:rPr>
        <w:t>ed participants</w:t>
      </w:r>
      <w:r w:rsidR="0063334A">
        <w:rPr>
          <w:rFonts w:ascii="Garamond" w:eastAsia="Garamond" w:hAnsi="Garamond" w:cs="Garamond"/>
        </w:rPr>
        <w:t xml:space="preserve"> was not significantly different from a 50/50 split</w:t>
      </w:r>
      <w:r w:rsidR="00FB0CE7">
        <w:rPr>
          <w:rFonts w:ascii="Garamond" w:eastAsia="Garamond" w:hAnsi="Garamond" w:cs="Garamond"/>
        </w:rPr>
        <w:t>.</w:t>
      </w:r>
    </w:p>
    <w:p w14:paraId="7D0C5DDB" w14:textId="416FCD88" w:rsidR="00EB5B60" w:rsidRDefault="00FB0CE7" w:rsidP="00CB2042">
      <w:pPr>
        <w:pStyle w:val="Normal1"/>
        <w:spacing w:line="480" w:lineRule="auto"/>
        <w:jc w:val="both"/>
        <w:rPr>
          <w:rFonts w:ascii="Garamond" w:eastAsia="Garamond" w:hAnsi="Garamond" w:cs="Garamond"/>
        </w:rPr>
      </w:pPr>
      <w:r w:rsidRPr="005846C4">
        <w:rPr>
          <w:rFonts w:ascii="Garamond" w:eastAsia="Garamond" w:hAnsi="Garamond" w:cs="Garamond"/>
        </w:rPr>
        <w:t xml:space="preserve">This symmetry is </w:t>
      </w:r>
      <w:r w:rsidR="000D5733" w:rsidRPr="005846C4">
        <w:rPr>
          <w:rFonts w:ascii="Garamond" w:eastAsia="Garamond" w:hAnsi="Garamond" w:cs="Garamond"/>
        </w:rPr>
        <w:t xml:space="preserve">less clear when we compare our third-person hedonic conditions with Greene et al.’s (forthcoming) first-person hedonic conditions. </w:t>
      </w:r>
      <w:r w:rsidR="005A36E3">
        <w:rPr>
          <w:rFonts w:ascii="Garamond" w:eastAsia="Garamond" w:hAnsi="Garamond" w:cs="Garamond"/>
        </w:rPr>
        <w:t xml:space="preserve">In the first-person positive hedonic condition, a majority of participants reported a future-biased preference, but in the third-person positive hedonic condition </w:t>
      </w:r>
      <w:r w:rsidR="005A36E3" w:rsidRPr="005846C4">
        <w:rPr>
          <w:rFonts w:ascii="Garamond" w:eastAsia="Garamond" w:hAnsi="Garamond" w:cs="Garamond"/>
        </w:rPr>
        <w:t xml:space="preserve">the split between future-biased and non-future-biased participants </w:t>
      </w:r>
      <w:r w:rsidR="00575BAA">
        <w:rPr>
          <w:rFonts w:ascii="Garamond" w:eastAsia="Garamond" w:hAnsi="Garamond" w:cs="Garamond"/>
        </w:rPr>
        <w:t>was not significantly different from a 50/50 split</w:t>
      </w:r>
      <w:r w:rsidR="005A36E3">
        <w:rPr>
          <w:rFonts w:ascii="Garamond" w:eastAsia="Garamond" w:hAnsi="Garamond" w:cs="Garamond"/>
        </w:rPr>
        <w:t xml:space="preserve">. Likewise, in the first-person negative condition a majority of participants reported a past-biased preference, but in the third-person negative hedonic condition </w:t>
      </w:r>
      <w:r w:rsidR="005A36E3" w:rsidRPr="005846C4">
        <w:rPr>
          <w:rFonts w:ascii="Garamond" w:eastAsia="Garamond" w:hAnsi="Garamond" w:cs="Garamond"/>
        </w:rPr>
        <w:t>the split between past-biased and non-</w:t>
      </w:r>
      <w:r w:rsidR="00B41F49">
        <w:rPr>
          <w:rFonts w:ascii="Garamond" w:eastAsia="Garamond" w:hAnsi="Garamond" w:cs="Garamond"/>
        </w:rPr>
        <w:t>past-bias</w:t>
      </w:r>
      <w:r w:rsidR="005A36E3" w:rsidRPr="005846C4">
        <w:rPr>
          <w:rFonts w:ascii="Garamond" w:eastAsia="Garamond" w:hAnsi="Garamond" w:cs="Garamond"/>
        </w:rPr>
        <w:t xml:space="preserve">ed participants </w:t>
      </w:r>
      <w:r w:rsidR="00575BAA">
        <w:rPr>
          <w:rFonts w:ascii="Garamond" w:eastAsia="Garamond" w:hAnsi="Garamond" w:cs="Garamond"/>
        </w:rPr>
        <w:t>was not significantly different from a 50/50 split</w:t>
      </w:r>
      <w:r w:rsidR="005A36E3" w:rsidRPr="005846C4">
        <w:rPr>
          <w:rFonts w:ascii="Garamond" w:eastAsia="Garamond" w:hAnsi="Garamond" w:cs="Garamond"/>
        </w:rPr>
        <w:t>.</w:t>
      </w:r>
    </w:p>
    <w:p w14:paraId="6DDA0DA7" w14:textId="01B3B95A" w:rsidR="00865E07" w:rsidRPr="005846C4" w:rsidRDefault="003B31B5" w:rsidP="00CB2042">
      <w:pPr>
        <w:pStyle w:val="Normal1"/>
        <w:spacing w:line="480" w:lineRule="auto"/>
        <w:jc w:val="both"/>
        <w:rPr>
          <w:rFonts w:ascii="Garamond" w:eastAsia="Garamond" w:hAnsi="Garamond" w:cs="Garamond"/>
        </w:rPr>
      </w:pPr>
      <w:r w:rsidRPr="005846C4">
        <w:rPr>
          <w:rFonts w:ascii="Garamond" w:eastAsia="Garamond" w:hAnsi="Garamond" w:cs="Garamond"/>
        </w:rPr>
        <w:t xml:space="preserve">However, that the mitigation hypothesis is having an effect on people’s preferences in the third-person negative hedonic condition—participants are shifting from future-bias to past-bias—lends support to the simulation hypothesis here. For we would only expect mitigation-style reasoning to have this effect if people were simulating </w:t>
      </w:r>
      <w:r w:rsidR="00D37B72" w:rsidRPr="005846C4">
        <w:rPr>
          <w:rFonts w:ascii="Garamond" w:eastAsia="Garamond" w:hAnsi="Garamond" w:cs="Garamond"/>
        </w:rPr>
        <w:t>the preferences of the preference target.</w:t>
      </w:r>
    </w:p>
    <w:p w14:paraId="43246CA5" w14:textId="312F8E0A" w:rsidR="00A847FD" w:rsidRPr="005846C4" w:rsidRDefault="00C95AF7" w:rsidP="00CB2042">
      <w:pPr>
        <w:pStyle w:val="Normal1"/>
        <w:spacing w:line="480" w:lineRule="auto"/>
        <w:jc w:val="both"/>
        <w:rPr>
          <w:rFonts w:ascii="Garamond" w:eastAsia="Garamond" w:hAnsi="Garamond" w:cs="Garamond"/>
        </w:rPr>
      </w:pPr>
      <w:r w:rsidRPr="005846C4">
        <w:rPr>
          <w:rFonts w:ascii="Garamond" w:eastAsia="Garamond" w:hAnsi="Garamond" w:cs="Garamond"/>
        </w:rPr>
        <w:t>Most importantly</w:t>
      </w:r>
      <w:r w:rsidR="00D37B72" w:rsidRPr="005846C4">
        <w:rPr>
          <w:rFonts w:ascii="Garamond" w:eastAsia="Garamond" w:hAnsi="Garamond" w:cs="Garamond"/>
        </w:rPr>
        <w:t>,</w:t>
      </w:r>
      <w:r w:rsidR="003B53CE" w:rsidRPr="005846C4">
        <w:rPr>
          <w:rFonts w:ascii="Garamond" w:eastAsia="Garamond" w:hAnsi="Garamond" w:cs="Garamond"/>
        </w:rPr>
        <w:t xml:space="preserve"> we found no effect of perspective (first or third-person) or any interaction involving perspective. </w:t>
      </w:r>
      <w:r w:rsidR="004E4A65" w:rsidRPr="005846C4">
        <w:rPr>
          <w:rFonts w:ascii="Garamond" w:eastAsia="Garamond" w:hAnsi="Garamond" w:cs="Garamond"/>
        </w:rPr>
        <w:t xml:space="preserve">This supports the idea that where simulation of the preference target is possible, people are inclined to have the same sort of time-biased third-person preferences as they do first-person preferences. </w:t>
      </w:r>
      <w:r w:rsidR="00D92E5D" w:rsidRPr="005846C4">
        <w:rPr>
          <w:rFonts w:ascii="Garamond" w:eastAsia="Garamond" w:hAnsi="Garamond" w:cs="Garamond"/>
        </w:rPr>
        <w:t xml:space="preserve">That is, participants were inclined to </w:t>
      </w:r>
      <w:r w:rsidR="000A7D23" w:rsidRPr="005846C4">
        <w:rPr>
          <w:rFonts w:ascii="Garamond" w:eastAsia="Garamond" w:hAnsi="Garamond" w:cs="Garamond"/>
        </w:rPr>
        <w:t>report preferences for</w:t>
      </w:r>
      <w:r w:rsidR="00D92E5D" w:rsidRPr="005846C4">
        <w:rPr>
          <w:rFonts w:ascii="Garamond" w:eastAsia="Garamond" w:hAnsi="Garamond" w:cs="Garamond"/>
        </w:rPr>
        <w:t xml:space="preserve"> the preference target by </w:t>
      </w:r>
      <w:r w:rsidR="000A7D23" w:rsidRPr="005846C4">
        <w:rPr>
          <w:rFonts w:ascii="Garamond" w:eastAsia="Garamond" w:hAnsi="Garamond" w:cs="Garamond"/>
        </w:rPr>
        <w:t>simulating their own</w:t>
      </w:r>
      <w:r w:rsidR="00D92E5D" w:rsidRPr="005846C4">
        <w:rPr>
          <w:rFonts w:ascii="Garamond" w:eastAsia="Garamond" w:hAnsi="Garamond" w:cs="Garamond"/>
        </w:rPr>
        <w:t xml:space="preserve"> preferences.</w:t>
      </w:r>
    </w:p>
    <w:p w14:paraId="0337FD7F" w14:textId="760109DC" w:rsidR="00A847FD" w:rsidRDefault="00D92E5D" w:rsidP="00CB2042">
      <w:pPr>
        <w:pStyle w:val="Normal1"/>
        <w:spacing w:line="480" w:lineRule="auto"/>
        <w:jc w:val="both"/>
        <w:rPr>
          <w:rFonts w:ascii="Garamond" w:eastAsia="Garamond" w:hAnsi="Garamond" w:cs="Garamond"/>
        </w:rPr>
      </w:pPr>
      <w:r w:rsidRPr="002D4108">
        <w:rPr>
          <w:rFonts w:ascii="Garamond" w:eastAsia="Garamond" w:hAnsi="Garamond" w:cs="Garamond"/>
        </w:rPr>
        <w:t xml:space="preserve">It seems plausible that if participants were given even more information about the preferences of the preference target, and indeed, were given information that the preference target’s preferences are unlike their own preferences, </w:t>
      </w:r>
      <w:r w:rsidR="0076431C">
        <w:rPr>
          <w:rFonts w:ascii="Garamond" w:eastAsia="Garamond" w:hAnsi="Garamond" w:cs="Garamond"/>
        </w:rPr>
        <w:t>then</w:t>
      </w:r>
      <w:r w:rsidR="0076431C" w:rsidRPr="002D4108">
        <w:rPr>
          <w:rFonts w:ascii="Garamond" w:eastAsia="Garamond" w:hAnsi="Garamond" w:cs="Garamond"/>
        </w:rPr>
        <w:t xml:space="preserve"> </w:t>
      </w:r>
      <w:r w:rsidRPr="002D4108">
        <w:rPr>
          <w:rFonts w:ascii="Garamond" w:eastAsia="Garamond" w:hAnsi="Garamond" w:cs="Garamond"/>
        </w:rPr>
        <w:t xml:space="preserve">they would </w:t>
      </w:r>
      <w:r w:rsidR="009618FB" w:rsidRPr="002D4108">
        <w:rPr>
          <w:rFonts w:ascii="Garamond" w:eastAsia="Garamond" w:hAnsi="Garamond" w:cs="Garamond"/>
        </w:rPr>
        <w:t>form</w:t>
      </w:r>
      <w:r w:rsidRPr="002D4108">
        <w:rPr>
          <w:rFonts w:ascii="Garamond" w:eastAsia="Garamond" w:hAnsi="Garamond" w:cs="Garamond"/>
        </w:rPr>
        <w:t xml:space="preserve"> somewhat different third-person preferences</w:t>
      </w:r>
      <w:r w:rsidR="009618FB" w:rsidRPr="002D4108">
        <w:rPr>
          <w:rFonts w:ascii="Garamond" w:eastAsia="Garamond" w:hAnsi="Garamond" w:cs="Garamond"/>
        </w:rPr>
        <w:t xml:space="preserve"> from their own first-person preferences. As </w:t>
      </w:r>
      <w:r w:rsidR="009618FB" w:rsidRPr="002D4108">
        <w:rPr>
          <w:rFonts w:ascii="Garamond" w:eastAsia="Garamond" w:hAnsi="Garamond" w:cs="Garamond"/>
        </w:rPr>
        <w:lastRenderedPageBreak/>
        <w:t>it stands, however, we have no data on this matter</w:t>
      </w:r>
      <w:r w:rsidR="0076431C">
        <w:rPr>
          <w:rFonts w:ascii="Garamond" w:eastAsia="Garamond" w:hAnsi="Garamond" w:cs="Garamond"/>
        </w:rPr>
        <w:t>.</w:t>
      </w:r>
      <w:r w:rsidR="0076431C" w:rsidRPr="002D4108">
        <w:rPr>
          <w:rFonts w:ascii="Garamond" w:eastAsia="Garamond" w:hAnsi="Garamond" w:cs="Garamond"/>
        </w:rPr>
        <w:t xml:space="preserve"> </w:t>
      </w:r>
      <w:r w:rsidR="0076431C">
        <w:rPr>
          <w:rFonts w:ascii="Garamond" w:eastAsia="Garamond" w:hAnsi="Garamond" w:cs="Garamond"/>
        </w:rPr>
        <w:t>U</w:t>
      </w:r>
      <w:r w:rsidR="009618FB" w:rsidRPr="002D4108">
        <w:rPr>
          <w:rFonts w:ascii="Garamond" w:eastAsia="Garamond" w:hAnsi="Garamond" w:cs="Garamond"/>
        </w:rPr>
        <w:t>seful follow</w:t>
      </w:r>
      <w:r w:rsidR="005846C4">
        <w:rPr>
          <w:rFonts w:ascii="Garamond" w:eastAsia="Garamond" w:hAnsi="Garamond" w:cs="Garamond"/>
        </w:rPr>
        <w:t>-</w:t>
      </w:r>
      <w:r w:rsidR="009618FB" w:rsidRPr="002D4108">
        <w:rPr>
          <w:rFonts w:ascii="Garamond" w:eastAsia="Garamond" w:hAnsi="Garamond" w:cs="Garamond"/>
        </w:rPr>
        <w:t>up work would involve presenting participants with vignettes in which the preferences of the preference target are specified, and can be taken to be different from the preferences of the participants themselves.</w:t>
      </w:r>
    </w:p>
    <w:p w14:paraId="1DF98CC8" w14:textId="18930339" w:rsidR="0075347F" w:rsidRDefault="009618FB" w:rsidP="00CB2042">
      <w:pPr>
        <w:pStyle w:val="Normal1"/>
        <w:spacing w:line="480" w:lineRule="auto"/>
        <w:jc w:val="both"/>
        <w:rPr>
          <w:rFonts w:ascii="Garamond" w:eastAsia="Garamond" w:hAnsi="Garamond" w:cs="Garamond"/>
        </w:rPr>
      </w:pPr>
      <w:r w:rsidRPr="002D4108">
        <w:rPr>
          <w:rFonts w:ascii="Garamond" w:eastAsia="Garamond" w:hAnsi="Garamond" w:cs="Garamond"/>
        </w:rPr>
        <w:t>Our prediction</w:t>
      </w:r>
      <w:r w:rsidR="000A7D23">
        <w:rPr>
          <w:rFonts w:ascii="Garamond" w:eastAsia="Garamond" w:hAnsi="Garamond" w:cs="Garamond"/>
        </w:rPr>
        <w:t xml:space="preserve"> </w:t>
      </w:r>
      <w:r w:rsidRPr="002D4108">
        <w:rPr>
          <w:rFonts w:ascii="Garamond" w:eastAsia="Garamond" w:hAnsi="Garamond" w:cs="Garamond"/>
        </w:rPr>
        <w:t>is t</w:t>
      </w:r>
      <w:r w:rsidR="00654442" w:rsidRPr="002D4108">
        <w:rPr>
          <w:rFonts w:ascii="Garamond" w:eastAsia="Garamond" w:hAnsi="Garamond" w:cs="Garamond"/>
        </w:rPr>
        <w:t xml:space="preserve">hat </w:t>
      </w:r>
      <w:r w:rsidR="00BC7229">
        <w:rPr>
          <w:rFonts w:ascii="Garamond" w:eastAsia="Garamond" w:hAnsi="Garamond" w:cs="Garamond"/>
        </w:rPr>
        <w:t>if</w:t>
      </w:r>
      <w:r w:rsidR="00654442" w:rsidRPr="002D4108">
        <w:rPr>
          <w:rFonts w:ascii="Garamond" w:eastAsia="Garamond" w:hAnsi="Garamond" w:cs="Garamond"/>
        </w:rPr>
        <w:t xml:space="preserve"> participants </w:t>
      </w:r>
      <w:r w:rsidR="00BC7229">
        <w:rPr>
          <w:rFonts w:ascii="Garamond" w:eastAsia="Garamond" w:hAnsi="Garamond" w:cs="Garamond"/>
        </w:rPr>
        <w:t>know that</w:t>
      </w:r>
      <w:r w:rsidR="000A7D23" w:rsidRPr="002D4108">
        <w:rPr>
          <w:rFonts w:ascii="Garamond" w:eastAsia="Garamond" w:hAnsi="Garamond" w:cs="Garamond"/>
        </w:rPr>
        <w:t xml:space="preserve"> </w:t>
      </w:r>
      <w:r w:rsidR="00654442" w:rsidRPr="002D4108">
        <w:rPr>
          <w:rFonts w:ascii="Garamond" w:eastAsia="Garamond" w:hAnsi="Garamond" w:cs="Garamond"/>
        </w:rPr>
        <w:t xml:space="preserve">the preferences of the preference target </w:t>
      </w:r>
      <w:r w:rsidR="00BC7229">
        <w:rPr>
          <w:rFonts w:ascii="Garamond" w:eastAsia="Garamond" w:hAnsi="Garamond" w:cs="Garamond"/>
        </w:rPr>
        <w:t>are</w:t>
      </w:r>
      <w:r w:rsidR="00654442" w:rsidRPr="002D4108">
        <w:rPr>
          <w:rFonts w:ascii="Garamond" w:eastAsia="Garamond" w:hAnsi="Garamond" w:cs="Garamond"/>
        </w:rPr>
        <w:t xml:space="preserve"> time-biased, their preferences on behalf of that preference target will also exhibit time-bias, and will be so regardless of whether their own preferences are time-neutral or time-biased. By contrast, if participants </w:t>
      </w:r>
      <w:r w:rsidR="00BC7229">
        <w:rPr>
          <w:rFonts w:ascii="Garamond" w:eastAsia="Garamond" w:hAnsi="Garamond" w:cs="Garamond"/>
        </w:rPr>
        <w:t>know that</w:t>
      </w:r>
      <w:r w:rsidR="00BC7229" w:rsidRPr="002D4108">
        <w:rPr>
          <w:rFonts w:ascii="Garamond" w:eastAsia="Garamond" w:hAnsi="Garamond" w:cs="Garamond"/>
        </w:rPr>
        <w:t xml:space="preserve"> </w:t>
      </w:r>
      <w:r w:rsidR="00654442" w:rsidRPr="002D4108">
        <w:rPr>
          <w:rFonts w:ascii="Garamond" w:eastAsia="Garamond" w:hAnsi="Garamond" w:cs="Garamond"/>
        </w:rPr>
        <w:t>the preferences of the preference target a</w:t>
      </w:r>
      <w:r w:rsidR="00BC7229">
        <w:rPr>
          <w:rFonts w:ascii="Garamond" w:eastAsia="Garamond" w:hAnsi="Garamond" w:cs="Garamond"/>
        </w:rPr>
        <w:t>re</w:t>
      </w:r>
      <w:r w:rsidR="00654442" w:rsidRPr="002D4108">
        <w:rPr>
          <w:rFonts w:ascii="Garamond" w:eastAsia="Garamond" w:hAnsi="Garamond" w:cs="Garamond"/>
        </w:rPr>
        <w:t xml:space="preserve"> time-neutral, </w:t>
      </w:r>
      <w:r w:rsidR="00BC7229">
        <w:rPr>
          <w:rFonts w:ascii="Garamond" w:eastAsia="Garamond" w:hAnsi="Garamond" w:cs="Garamond"/>
        </w:rPr>
        <w:t xml:space="preserve">then </w:t>
      </w:r>
      <w:r w:rsidR="00654442" w:rsidRPr="002D4108">
        <w:rPr>
          <w:rFonts w:ascii="Garamond" w:eastAsia="Garamond" w:hAnsi="Garamond" w:cs="Garamond"/>
        </w:rPr>
        <w:t>they will exhibit time-neutral preferences on behalf of t</w:t>
      </w:r>
      <w:r w:rsidR="00F3672E" w:rsidRPr="002D4108">
        <w:rPr>
          <w:rFonts w:ascii="Garamond" w:eastAsia="Garamond" w:hAnsi="Garamond" w:cs="Garamond"/>
        </w:rPr>
        <w:t>he preference target, and will do so regardless of the nature of their own preferences.</w:t>
      </w:r>
    </w:p>
    <w:p w14:paraId="0C5644A2" w14:textId="2C386305" w:rsidR="0075347F" w:rsidRDefault="002F0658" w:rsidP="00CB2042">
      <w:pPr>
        <w:pStyle w:val="Normal1"/>
        <w:spacing w:line="480" w:lineRule="auto"/>
        <w:jc w:val="both"/>
        <w:rPr>
          <w:rFonts w:ascii="Garamond" w:eastAsia="Garamond" w:hAnsi="Garamond" w:cs="Garamond"/>
        </w:rPr>
      </w:pPr>
      <w:r>
        <w:rPr>
          <w:rFonts w:ascii="Garamond" w:eastAsia="Garamond" w:hAnsi="Garamond" w:cs="Garamond"/>
        </w:rPr>
        <w:t>Next, consider the</w:t>
      </w:r>
      <w:r w:rsidR="0075347F">
        <w:rPr>
          <w:rFonts w:ascii="Garamond" w:eastAsia="Garamond" w:hAnsi="Garamond" w:cs="Garamond"/>
        </w:rPr>
        <w:t xml:space="preserve"> mitigation hypothesis. </w:t>
      </w:r>
      <w:r w:rsidR="00603540">
        <w:rPr>
          <w:rFonts w:ascii="Garamond" w:eastAsia="Garamond" w:hAnsi="Garamond" w:cs="Garamond"/>
        </w:rPr>
        <w:t xml:space="preserve">Both versions of the mitigation hypothesis predict that in the third-person negative hedonic condition we will find </w:t>
      </w:r>
      <w:r w:rsidR="000C4BD9">
        <w:rPr>
          <w:rFonts w:ascii="Garamond" w:eastAsia="Garamond" w:hAnsi="Garamond" w:cs="Garamond"/>
        </w:rPr>
        <w:t xml:space="preserve">mean </w:t>
      </w:r>
      <w:r w:rsidR="00B41F49">
        <w:rPr>
          <w:rFonts w:ascii="Garamond" w:eastAsia="Garamond" w:hAnsi="Garamond" w:cs="Garamond"/>
        </w:rPr>
        <w:t>past-bias</w:t>
      </w:r>
      <w:r w:rsidR="004B0B1B">
        <w:rPr>
          <w:rFonts w:ascii="Garamond" w:eastAsia="Garamond" w:hAnsi="Garamond" w:cs="Garamond"/>
        </w:rPr>
        <w:t xml:space="preserve"> when </w:t>
      </w:r>
      <w:r w:rsidR="00603540">
        <w:rPr>
          <w:rFonts w:ascii="Garamond" w:eastAsia="Garamond" w:hAnsi="Garamond" w:cs="Garamond"/>
        </w:rPr>
        <w:t xml:space="preserve">using the P/F slider </w:t>
      </w:r>
      <w:r w:rsidR="004B0B1B">
        <w:rPr>
          <w:rFonts w:ascii="Garamond" w:eastAsia="Garamond" w:hAnsi="Garamond" w:cs="Garamond"/>
        </w:rPr>
        <w:t>(in contrast to the future-bias</w:t>
      </w:r>
      <w:r w:rsidR="00603540">
        <w:rPr>
          <w:rFonts w:ascii="Garamond" w:eastAsia="Garamond" w:hAnsi="Garamond" w:cs="Garamond"/>
        </w:rPr>
        <w:t xml:space="preserve"> Greene et al</w:t>
      </w:r>
      <w:r w:rsidR="00313BBD">
        <w:rPr>
          <w:rFonts w:ascii="Garamond" w:eastAsia="Garamond" w:hAnsi="Garamond" w:cs="Garamond"/>
        </w:rPr>
        <w:t>.</w:t>
      </w:r>
      <w:r w:rsidR="00603540">
        <w:rPr>
          <w:rFonts w:ascii="Garamond" w:eastAsia="Garamond" w:hAnsi="Garamond" w:cs="Garamond"/>
        </w:rPr>
        <w:t xml:space="preserve"> (202</w:t>
      </w:r>
      <w:r w:rsidR="002E2BB0">
        <w:rPr>
          <w:rFonts w:ascii="Garamond" w:eastAsia="Garamond" w:hAnsi="Garamond" w:cs="Garamond"/>
        </w:rPr>
        <w:t>1</w:t>
      </w:r>
      <w:r w:rsidR="00603540">
        <w:rPr>
          <w:rFonts w:ascii="Garamond" w:eastAsia="Garamond" w:hAnsi="Garamond" w:cs="Garamond"/>
        </w:rPr>
        <w:t xml:space="preserve">) found </w:t>
      </w:r>
      <w:r w:rsidR="004B0B1B">
        <w:rPr>
          <w:rFonts w:ascii="Garamond" w:eastAsia="Garamond" w:hAnsi="Garamond" w:cs="Garamond"/>
        </w:rPr>
        <w:t>when people use the A/D slider)</w:t>
      </w:r>
      <w:r w:rsidR="00603540">
        <w:rPr>
          <w:rFonts w:ascii="Garamond" w:eastAsia="Garamond" w:hAnsi="Garamond" w:cs="Garamond"/>
        </w:rPr>
        <w:t xml:space="preserve">. This is what we found. The two versions of the mitigation hypothesis, however, make different predictions regarding the first- and third-person negative non-hedonic conditions. The </w:t>
      </w:r>
      <w:r w:rsidR="002B610C">
        <w:rPr>
          <w:rFonts w:ascii="Garamond" w:eastAsia="Garamond" w:hAnsi="Garamond" w:cs="Garamond"/>
        </w:rPr>
        <w:t>squirrelling</w:t>
      </w:r>
      <w:r w:rsidR="00603540">
        <w:rPr>
          <w:rFonts w:ascii="Garamond" w:eastAsia="Garamond" w:hAnsi="Garamond" w:cs="Garamond"/>
        </w:rPr>
        <w:t xml:space="preserve"> version predicts that we will </w:t>
      </w:r>
      <w:r w:rsidR="004B0B1B">
        <w:rPr>
          <w:rFonts w:ascii="Garamond" w:eastAsia="Garamond" w:hAnsi="Garamond" w:cs="Garamond"/>
        </w:rPr>
        <w:t xml:space="preserve">not see a </w:t>
      </w:r>
      <w:r w:rsidR="00603540">
        <w:rPr>
          <w:rFonts w:ascii="Garamond" w:eastAsia="Garamond" w:hAnsi="Garamond" w:cs="Garamond"/>
        </w:rPr>
        <w:t xml:space="preserve">shift towards </w:t>
      </w:r>
      <w:r w:rsidR="00B41F49">
        <w:rPr>
          <w:rFonts w:ascii="Garamond" w:eastAsia="Garamond" w:hAnsi="Garamond" w:cs="Garamond"/>
        </w:rPr>
        <w:t>past-bias</w:t>
      </w:r>
      <w:r w:rsidR="00603540">
        <w:rPr>
          <w:rFonts w:ascii="Garamond" w:eastAsia="Garamond" w:hAnsi="Garamond" w:cs="Garamond"/>
        </w:rPr>
        <w:t xml:space="preserve"> because there is no possibility of </w:t>
      </w:r>
      <w:r w:rsidR="002B610C">
        <w:rPr>
          <w:rFonts w:ascii="Garamond" w:eastAsia="Garamond" w:hAnsi="Garamond" w:cs="Garamond"/>
        </w:rPr>
        <w:t>squirrelling</w:t>
      </w:r>
      <w:r w:rsidR="00603540">
        <w:rPr>
          <w:rFonts w:ascii="Garamond" w:eastAsia="Garamond" w:hAnsi="Garamond" w:cs="Garamond"/>
        </w:rPr>
        <w:t xml:space="preserve">, while the heuristic version of the hypothesis predicts that we will see a shift towards </w:t>
      </w:r>
      <w:r w:rsidR="00B41F49">
        <w:rPr>
          <w:rFonts w:ascii="Garamond" w:eastAsia="Garamond" w:hAnsi="Garamond" w:cs="Garamond"/>
        </w:rPr>
        <w:t>past-bias</w:t>
      </w:r>
      <w:r w:rsidR="00603540">
        <w:rPr>
          <w:rFonts w:ascii="Garamond" w:eastAsia="Garamond" w:hAnsi="Garamond" w:cs="Garamond"/>
        </w:rPr>
        <w:t xml:space="preserve"> in these conditions. W</w:t>
      </w:r>
      <w:r w:rsidR="0075347F">
        <w:rPr>
          <w:rFonts w:ascii="Garamond" w:eastAsia="Garamond" w:hAnsi="Garamond" w:cs="Garamond"/>
        </w:rPr>
        <w:t xml:space="preserve">e found that in all negative conditions, the mean response was past-biased. </w:t>
      </w:r>
      <w:r w:rsidR="00603540">
        <w:rPr>
          <w:rFonts w:ascii="Garamond" w:eastAsia="Garamond" w:hAnsi="Garamond" w:cs="Garamond"/>
        </w:rPr>
        <w:t>This supports the heuristic version of the</w:t>
      </w:r>
      <w:r w:rsidR="000C4BD9">
        <w:rPr>
          <w:rFonts w:ascii="Garamond" w:eastAsia="Garamond" w:hAnsi="Garamond" w:cs="Garamond"/>
        </w:rPr>
        <w:t xml:space="preserve"> mitigation</w:t>
      </w:r>
      <w:r w:rsidR="00603540">
        <w:rPr>
          <w:rFonts w:ascii="Garamond" w:eastAsia="Garamond" w:hAnsi="Garamond" w:cs="Garamond"/>
        </w:rPr>
        <w:t xml:space="preserve"> hypothesis over the squirrelling version.</w:t>
      </w:r>
    </w:p>
    <w:p w14:paraId="6493B931" w14:textId="0A3B76E2" w:rsidR="0075347F" w:rsidRDefault="0075347F" w:rsidP="00CB2042">
      <w:pPr>
        <w:pStyle w:val="Normal1"/>
        <w:spacing w:line="480" w:lineRule="auto"/>
        <w:jc w:val="both"/>
        <w:rPr>
          <w:rFonts w:ascii="Garamond" w:eastAsia="Garamond" w:hAnsi="Garamond" w:cs="Garamond"/>
        </w:rPr>
      </w:pPr>
      <w:r>
        <w:rPr>
          <w:rFonts w:ascii="Garamond" w:eastAsia="Garamond" w:hAnsi="Garamond" w:cs="Garamond"/>
        </w:rPr>
        <w:t>More support for the</w:t>
      </w:r>
      <w:r w:rsidR="00C3347D">
        <w:rPr>
          <w:rFonts w:ascii="Garamond" w:eastAsia="Garamond" w:hAnsi="Garamond" w:cs="Garamond"/>
        </w:rPr>
        <w:t xml:space="preserve"> heuristic version of the</w:t>
      </w:r>
      <w:r w:rsidR="000C4BD9">
        <w:rPr>
          <w:rFonts w:ascii="Garamond" w:eastAsia="Garamond" w:hAnsi="Garamond" w:cs="Garamond"/>
        </w:rPr>
        <w:t xml:space="preserve"> mitigation</w:t>
      </w:r>
      <w:r w:rsidR="00C3347D">
        <w:rPr>
          <w:rFonts w:ascii="Garamond" w:eastAsia="Garamond" w:hAnsi="Garamond" w:cs="Garamond"/>
        </w:rPr>
        <w:t xml:space="preserve"> </w:t>
      </w:r>
      <w:r>
        <w:rPr>
          <w:rFonts w:ascii="Garamond" w:eastAsia="Garamond" w:hAnsi="Garamond" w:cs="Garamond"/>
        </w:rPr>
        <w:t xml:space="preserve">hypothesis stems from comparing our descriptive statistics and the results of our </w:t>
      </w:r>
      <w:r w:rsidRPr="002D4108">
        <w:rPr>
          <w:rFonts w:ascii="Cambria Math" w:eastAsia="Garamond" w:hAnsi="Cambria Math" w:cs="Cambria Math"/>
        </w:rPr>
        <w:t>𝜒</w:t>
      </w:r>
      <w:r w:rsidRPr="002D4108">
        <w:rPr>
          <w:rFonts w:ascii="Garamond" w:eastAsia="Garamond" w:hAnsi="Garamond" w:cs="Garamond"/>
          <w:vertAlign w:val="superscript"/>
        </w:rPr>
        <w:t>2</w:t>
      </w:r>
      <w:r w:rsidRPr="002D4108">
        <w:rPr>
          <w:rFonts w:ascii="Garamond" w:eastAsia="Garamond" w:hAnsi="Garamond" w:cs="Garamond"/>
        </w:rPr>
        <w:t>-tests</w:t>
      </w:r>
      <w:r>
        <w:rPr>
          <w:rFonts w:ascii="Garamond" w:eastAsia="Garamond" w:hAnsi="Garamond" w:cs="Garamond"/>
        </w:rPr>
        <w:t xml:space="preserve"> to those of Greene et al. (202</w:t>
      </w:r>
      <w:r w:rsidR="005224CB">
        <w:rPr>
          <w:rFonts w:ascii="Garamond" w:eastAsia="Garamond" w:hAnsi="Garamond" w:cs="Garamond"/>
        </w:rPr>
        <w:t>1</w:t>
      </w:r>
      <w:r>
        <w:rPr>
          <w:rFonts w:ascii="Garamond" w:eastAsia="Garamond" w:hAnsi="Garamond" w:cs="Garamond"/>
        </w:rPr>
        <w:t xml:space="preserve">). Recall that their methodology resulted in a split between future-biased and non-future-biased participants in the first- and third-person negative non-hedonic conditions that did </w:t>
      </w:r>
      <w:r>
        <w:rPr>
          <w:rFonts w:ascii="Garamond" w:eastAsia="Garamond" w:hAnsi="Garamond" w:cs="Garamond"/>
        </w:rPr>
        <w:lastRenderedPageBreak/>
        <w:t>not significantly differ from 50/50. When we asked participants to respond using the</w:t>
      </w:r>
      <w:r w:rsidR="005A0047">
        <w:rPr>
          <w:rFonts w:ascii="Garamond" w:eastAsia="Garamond" w:hAnsi="Garamond" w:cs="Garamond"/>
        </w:rPr>
        <w:t xml:space="preserve"> P/F </w:t>
      </w:r>
      <w:r>
        <w:rPr>
          <w:rFonts w:ascii="Garamond" w:eastAsia="Garamond" w:hAnsi="Garamond" w:cs="Garamond"/>
        </w:rPr>
        <w:t>slider we instead found</w:t>
      </w:r>
      <w:r w:rsidR="005A0047">
        <w:rPr>
          <w:rFonts w:ascii="Garamond" w:eastAsia="Garamond" w:hAnsi="Garamond" w:cs="Garamond"/>
        </w:rPr>
        <w:t xml:space="preserve"> </w:t>
      </w:r>
      <w:r>
        <w:rPr>
          <w:rFonts w:ascii="Garamond" w:eastAsia="Garamond" w:hAnsi="Garamond" w:cs="Garamond"/>
        </w:rPr>
        <w:t>that</w:t>
      </w:r>
      <w:r w:rsidR="001D5641">
        <w:rPr>
          <w:rFonts w:ascii="Garamond" w:eastAsia="Garamond" w:hAnsi="Garamond" w:cs="Garamond"/>
        </w:rPr>
        <w:t xml:space="preserve"> in these conditions</w:t>
      </w:r>
      <w:r>
        <w:rPr>
          <w:rFonts w:ascii="Garamond" w:eastAsia="Garamond" w:hAnsi="Garamond" w:cs="Garamond"/>
        </w:rPr>
        <w:t xml:space="preserve"> the split between </w:t>
      </w:r>
      <w:r w:rsidRPr="0005707A">
        <w:rPr>
          <w:rFonts w:ascii="Garamond" w:eastAsia="Garamond" w:hAnsi="Garamond" w:cs="Garamond"/>
          <w:i/>
          <w:iCs/>
        </w:rPr>
        <w:t>past-biased</w:t>
      </w:r>
      <w:r>
        <w:rPr>
          <w:rFonts w:ascii="Garamond" w:eastAsia="Garamond" w:hAnsi="Garamond" w:cs="Garamond"/>
        </w:rPr>
        <w:t xml:space="preserve"> and non-past-biased participants did not significantly differ from 50/50.</w:t>
      </w:r>
    </w:p>
    <w:p w14:paraId="12346B70" w14:textId="264C7B31" w:rsidR="0075347F" w:rsidRDefault="0075347F" w:rsidP="00CB2042">
      <w:pPr>
        <w:pStyle w:val="Normal1"/>
        <w:spacing w:line="480" w:lineRule="auto"/>
        <w:jc w:val="both"/>
        <w:rPr>
          <w:rFonts w:ascii="Garamond" w:eastAsia="Garamond" w:hAnsi="Garamond" w:cs="Garamond"/>
        </w:rPr>
      </w:pPr>
      <w:r>
        <w:rPr>
          <w:rFonts w:ascii="Garamond" w:eastAsia="Garamond" w:hAnsi="Garamond" w:cs="Garamond"/>
        </w:rPr>
        <w:t xml:space="preserve">This suggests that there is a shift from </w:t>
      </w:r>
      <w:r w:rsidR="00B41F49">
        <w:rPr>
          <w:rFonts w:ascii="Garamond" w:eastAsia="Garamond" w:hAnsi="Garamond" w:cs="Garamond"/>
        </w:rPr>
        <w:t>future-bias</w:t>
      </w:r>
      <w:r>
        <w:rPr>
          <w:rFonts w:ascii="Garamond" w:eastAsia="Garamond" w:hAnsi="Garamond" w:cs="Garamond"/>
        </w:rPr>
        <w:t xml:space="preserve"> towards </w:t>
      </w:r>
      <w:r w:rsidR="00B41F49">
        <w:rPr>
          <w:rFonts w:ascii="Garamond" w:eastAsia="Garamond" w:hAnsi="Garamond" w:cs="Garamond"/>
        </w:rPr>
        <w:t>past-bias</w:t>
      </w:r>
      <w:r>
        <w:rPr>
          <w:rFonts w:ascii="Garamond" w:eastAsia="Garamond" w:hAnsi="Garamond" w:cs="Garamond"/>
        </w:rPr>
        <w:t xml:space="preserve"> in these conditions, which is confirmed by comparing our descriptive statistics to those of Greene et al. In the first-person negative non-hedonic condition, Greene et al. found that 51.4% of participants were future-biased, and 28.2% were past-biased. As reported in </w:t>
      </w:r>
      <w:r w:rsidR="00637E0A">
        <w:rPr>
          <w:rFonts w:ascii="Garamond" w:eastAsia="Garamond" w:hAnsi="Garamond" w:cs="Garamond"/>
        </w:rPr>
        <w:t>T</w:t>
      </w:r>
      <w:r>
        <w:rPr>
          <w:rFonts w:ascii="Garamond" w:eastAsia="Garamond" w:hAnsi="Garamond" w:cs="Garamond"/>
        </w:rPr>
        <w:t>able 1, in the equivalent condition in the present study, 51.7% of participants were past-biased, and 20.7% were future-biased. While the proportion of time-neutral participants is quite consistent across the two studies, Greene et al. found roughly twice as many future-biased as past-biased participants, while we found roughly twice as many past-biased as future-biased participants. We see the very same pattern looking at the analogous third-person conditions across the two studies.</w:t>
      </w:r>
      <w:r>
        <w:rPr>
          <w:rStyle w:val="FootnoteReference"/>
          <w:rFonts w:ascii="Garamond" w:eastAsia="Garamond" w:hAnsi="Garamond" w:cs="Garamond"/>
        </w:rPr>
        <w:footnoteReference w:id="14"/>
      </w:r>
    </w:p>
    <w:p w14:paraId="000A6AFA" w14:textId="5F1EDE64" w:rsidR="0075347F" w:rsidRDefault="0075347F" w:rsidP="00CB2042">
      <w:pPr>
        <w:pStyle w:val="Normal1"/>
        <w:spacing w:line="480" w:lineRule="auto"/>
        <w:jc w:val="both"/>
        <w:rPr>
          <w:rFonts w:ascii="Garamond" w:eastAsia="Garamond" w:hAnsi="Garamond" w:cs="Garamond"/>
        </w:rPr>
      </w:pPr>
      <w:r>
        <w:rPr>
          <w:rFonts w:ascii="Garamond" w:eastAsia="Garamond" w:hAnsi="Garamond" w:cs="Garamond"/>
        </w:rPr>
        <w:t>Similarly, Greene et al.’s (202</w:t>
      </w:r>
      <w:r w:rsidR="001B2339">
        <w:rPr>
          <w:rFonts w:ascii="Garamond" w:eastAsia="Garamond" w:hAnsi="Garamond" w:cs="Garamond"/>
        </w:rPr>
        <w:t>1</w:t>
      </w:r>
      <w:r>
        <w:rPr>
          <w:rFonts w:ascii="Garamond" w:eastAsia="Garamond" w:hAnsi="Garamond" w:cs="Garamond"/>
        </w:rPr>
        <w:t xml:space="preserve">) methodology resulted in a significant majority of participants reporting </w:t>
      </w:r>
      <w:r w:rsidR="00B41F49">
        <w:rPr>
          <w:rFonts w:ascii="Garamond" w:eastAsia="Garamond" w:hAnsi="Garamond" w:cs="Garamond"/>
        </w:rPr>
        <w:t>future-bias</w:t>
      </w:r>
      <w:r>
        <w:rPr>
          <w:rFonts w:ascii="Garamond" w:eastAsia="Garamond" w:hAnsi="Garamond" w:cs="Garamond"/>
        </w:rPr>
        <w:t xml:space="preserve"> in the third-person negative hedonic condition. While our hypothesis that we would see a significant majority of participants reporting </w:t>
      </w:r>
      <w:r w:rsidR="00B41F49">
        <w:rPr>
          <w:rFonts w:ascii="Garamond" w:eastAsia="Garamond" w:hAnsi="Garamond" w:cs="Garamond"/>
        </w:rPr>
        <w:t>past-bias</w:t>
      </w:r>
      <w:r>
        <w:rPr>
          <w:rFonts w:ascii="Garamond" w:eastAsia="Garamond" w:hAnsi="Garamond" w:cs="Garamond"/>
        </w:rPr>
        <w:t xml:space="preserve"> in this condition was not supported, we instead saw that the split between past-biased and non-past-biased participants did not significantly differ from 50/50.</w:t>
      </w:r>
    </w:p>
    <w:p w14:paraId="2AB6B0A5" w14:textId="458258B8" w:rsidR="0075347F" w:rsidRDefault="0075347F" w:rsidP="00CB2042">
      <w:pPr>
        <w:pStyle w:val="Normal1"/>
        <w:spacing w:line="480" w:lineRule="auto"/>
        <w:jc w:val="both"/>
        <w:rPr>
          <w:rFonts w:ascii="Garamond" w:eastAsia="Garamond" w:hAnsi="Garamond" w:cs="Garamond"/>
        </w:rPr>
      </w:pPr>
      <w:r>
        <w:rPr>
          <w:rFonts w:ascii="Garamond" w:eastAsia="Garamond" w:hAnsi="Garamond" w:cs="Garamond"/>
        </w:rPr>
        <w:t xml:space="preserve">This, too, suggests that there is a shift from </w:t>
      </w:r>
      <w:r w:rsidR="00B41F49">
        <w:rPr>
          <w:rFonts w:ascii="Garamond" w:eastAsia="Garamond" w:hAnsi="Garamond" w:cs="Garamond"/>
        </w:rPr>
        <w:t>future-bias</w:t>
      </w:r>
      <w:r>
        <w:rPr>
          <w:rFonts w:ascii="Garamond" w:eastAsia="Garamond" w:hAnsi="Garamond" w:cs="Garamond"/>
        </w:rPr>
        <w:t xml:space="preserve"> towards </w:t>
      </w:r>
      <w:r w:rsidR="00B41F49">
        <w:rPr>
          <w:rFonts w:ascii="Garamond" w:eastAsia="Garamond" w:hAnsi="Garamond" w:cs="Garamond"/>
        </w:rPr>
        <w:t>past-bias</w:t>
      </w:r>
      <w:r>
        <w:rPr>
          <w:rFonts w:ascii="Garamond" w:eastAsia="Garamond" w:hAnsi="Garamond" w:cs="Garamond"/>
        </w:rPr>
        <w:t xml:space="preserve"> in </w:t>
      </w:r>
      <w:r w:rsidR="00334A4B">
        <w:rPr>
          <w:rFonts w:ascii="Garamond" w:eastAsia="Garamond" w:hAnsi="Garamond" w:cs="Garamond"/>
        </w:rPr>
        <w:t>the third-person negative hedonic condition</w:t>
      </w:r>
      <w:r>
        <w:rPr>
          <w:rFonts w:ascii="Garamond" w:eastAsia="Garamond" w:hAnsi="Garamond" w:cs="Garamond"/>
        </w:rPr>
        <w:t>, which is once again confirmed by comparing our descriptive statistics to those of Greene et al</w:t>
      </w:r>
      <w:r w:rsidR="00DB142F">
        <w:rPr>
          <w:rFonts w:ascii="Garamond" w:eastAsia="Garamond" w:hAnsi="Garamond" w:cs="Garamond"/>
        </w:rPr>
        <w:t>.</w:t>
      </w:r>
      <w:r w:rsidR="00FD4AFF">
        <w:rPr>
          <w:rFonts w:ascii="Garamond" w:eastAsia="Garamond" w:hAnsi="Garamond" w:cs="Garamond"/>
        </w:rPr>
        <w:t xml:space="preserve"> (202</w:t>
      </w:r>
      <w:r w:rsidR="001B2339">
        <w:rPr>
          <w:rFonts w:ascii="Garamond" w:eastAsia="Garamond" w:hAnsi="Garamond" w:cs="Garamond"/>
        </w:rPr>
        <w:t>1</w:t>
      </w:r>
      <w:r w:rsidR="00FD4AFF">
        <w:rPr>
          <w:rFonts w:ascii="Garamond" w:eastAsia="Garamond" w:hAnsi="Garamond" w:cs="Garamond"/>
        </w:rPr>
        <w:t>)</w:t>
      </w:r>
      <w:r w:rsidR="007847B1">
        <w:rPr>
          <w:rFonts w:ascii="Garamond" w:eastAsia="Garamond" w:hAnsi="Garamond" w:cs="Garamond"/>
        </w:rPr>
        <w:t>.</w:t>
      </w:r>
      <w:r>
        <w:rPr>
          <w:rFonts w:ascii="Garamond" w:eastAsia="Garamond" w:hAnsi="Garamond" w:cs="Garamond"/>
        </w:rPr>
        <w:t xml:space="preserve"> In </w:t>
      </w:r>
      <w:r w:rsidR="00334A4B">
        <w:rPr>
          <w:rFonts w:ascii="Garamond" w:eastAsia="Garamond" w:hAnsi="Garamond" w:cs="Garamond"/>
        </w:rPr>
        <w:t>this</w:t>
      </w:r>
      <w:r>
        <w:rPr>
          <w:rFonts w:ascii="Garamond" w:eastAsia="Garamond" w:hAnsi="Garamond" w:cs="Garamond"/>
        </w:rPr>
        <w:t xml:space="preserve"> condition, Greene et al. found that 61.5% of participants were future-biased, and 22.9% were past-biased. As reported in </w:t>
      </w:r>
      <w:r w:rsidR="00637E0A">
        <w:rPr>
          <w:rFonts w:ascii="Garamond" w:eastAsia="Garamond" w:hAnsi="Garamond" w:cs="Garamond"/>
        </w:rPr>
        <w:lastRenderedPageBreak/>
        <w:t>T</w:t>
      </w:r>
      <w:r>
        <w:rPr>
          <w:rFonts w:ascii="Garamond" w:eastAsia="Garamond" w:hAnsi="Garamond" w:cs="Garamond"/>
        </w:rPr>
        <w:t>able 1, in the equivalent condition in the present study, 61.5% of participants were past-biased, and 13.5% were future-biased. Thus, although we do not see a significant majority of past-biased participants, comparison across the two studies confirms that the change of methodology elicits past-bias from a far larger proportion of participants.</w:t>
      </w:r>
      <w:r>
        <w:rPr>
          <w:rStyle w:val="FootnoteReference"/>
          <w:rFonts w:ascii="Garamond" w:eastAsia="Garamond" w:hAnsi="Garamond" w:cs="Garamond"/>
        </w:rPr>
        <w:footnoteReference w:id="15"/>
      </w:r>
    </w:p>
    <w:p w14:paraId="64290277" w14:textId="31D182E2" w:rsidR="00E6333D" w:rsidRDefault="0075347F" w:rsidP="00CB2042">
      <w:pPr>
        <w:pStyle w:val="Normal1"/>
        <w:spacing w:line="480" w:lineRule="auto"/>
        <w:jc w:val="both"/>
        <w:rPr>
          <w:rFonts w:ascii="Garamond" w:eastAsia="Garamond" w:hAnsi="Garamond" w:cs="Garamond"/>
        </w:rPr>
      </w:pPr>
      <w:r>
        <w:rPr>
          <w:rFonts w:ascii="Garamond" w:eastAsia="Garamond" w:hAnsi="Garamond" w:cs="Garamond"/>
        </w:rPr>
        <w:t>In</w:t>
      </w:r>
      <w:r w:rsidRPr="002D4108">
        <w:rPr>
          <w:rFonts w:ascii="Garamond" w:eastAsia="Garamond" w:hAnsi="Garamond" w:cs="Garamond"/>
        </w:rPr>
        <w:t xml:space="preserve"> all, then, </w:t>
      </w:r>
      <w:r>
        <w:rPr>
          <w:rFonts w:ascii="Garamond" w:eastAsia="Garamond" w:hAnsi="Garamond" w:cs="Garamond"/>
        </w:rPr>
        <w:t xml:space="preserve">when participants respond using a </w:t>
      </w:r>
      <w:r w:rsidR="008016DA">
        <w:rPr>
          <w:rFonts w:ascii="Garamond" w:eastAsia="Garamond" w:hAnsi="Garamond" w:cs="Garamond"/>
        </w:rPr>
        <w:t xml:space="preserve">P/F </w:t>
      </w:r>
      <w:r>
        <w:rPr>
          <w:rFonts w:ascii="Garamond" w:eastAsia="Garamond" w:hAnsi="Garamond" w:cs="Garamond"/>
        </w:rPr>
        <w:t xml:space="preserve">slider, there is </w:t>
      </w:r>
      <w:r w:rsidRPr="002D4108">
        <w:rPr>
          <w:rFonts w:ascii="Garamond" w:eastAsia="Garamond" w:hAnsi="Garamond" w:cs="Garamond"/>
        </w:rPr>
        <w:t xml:space="preserve">a shift towards past-bias in </w:t>
      </w:r>
      <w:r w:rsidR="008016DA">
        <w:rPr>
          <w:rFonts w:ascii="Garamond" w:eastAsia="Garamond" w:hAnsi="Garamond" w:cs="Garamond"/>
        </w:rPr>
        <w:t xml:space="preserve">all </w:t>
      </w:r>
      <w:r>
        <w:rPr>
          <w:rFonts w:ascii="Garamond" w:eastAsia="Garamond" w:hAnsi="Garamond" w:cs="Garamond"/>
        </w:rPr>
        <w:t>negative</w:t>
      </w:r>
      <w:r w:rsidRPr="002D4108">
        <w:rPr>
          <w:rFonts w:ascii="Garamond" w:eastAsia="Garamond" w:hAnsi="Garamond" w:cs="Garamond"/>
        </w:rPr>
        <w:t xml:space="preserve"> conditions</w:t>
      </w:r>
      <w:r w:rsidR="008016DA">
        <w:rPr>
          <w:rFonts w:ascii="Garamond" w:eastAsia="Garamond" w:hAnsi="Garamond" w:cs="Garamond"/>
        </w:rPr>
        <w:t xml:space="preserve">. This is what the heuristic </w:t>
      </w:r>
      <w:r w:rsidR="00E6333D">
        <w:rPr>
          <w:rFonts w:ascii="Garamond" w:eastAsia="Garamond" w:hAnsi="Garamond" w:cs="Garamond"/>
        </w:rPr>
        <w:t xml:space="preserve">(but not the squirrelling) version </w:t>
      </w:r>
      <w:r w:rsidR="008016DA">
        <w:rPr>
          <w:rFonts w:ascii="Garamond" w:eastAsia="Garamond" w:hAnsi="Garamond" w:cs="Garamond"/>
        </w:rPr>
        <w:t>of the mitigation hypothesis predicts</w:t>
      </w:r>
      <w:r w:rsidR="00E6333D">
        <w:rPr>
          <w:rFonts w:ascii="Garamond" w:eastAsia="Garamond" w:hAnsi="Garamond" w:cs="Garamond"/>
        </w:rPr>
        <w:t>.</w:t>
      </w:r>
      <w:r w:rsidR="0093466E">
        <w:rPr>
          <w:rFonts w:ascii="Garamond" w:eastAsia="Garamond" w:hAnsi="Garamond" w:cs="Garamond"/>
        </w:rPr>
        <w:t xml:space="preserve"> Indeed, we found no significant difference between the conditions in which</w:t>
      </w:r>
      <w:r w:rsidR="00C0678C">
        <w:rPr>
          <w:rFonts w:ascii="Garamond" w:eastAsia="Garamond" w:hAnsi="Garamond" w:cs="Garamond"/>
        </w:rPr>
        <w:t xml:space="preserve"> only the heuristic version of the hypothesis predicts </w:t>
      </w:r>
      <w:r w:rsidR="00B41F49">
        <w:rPr>
          <w:rFonts w:ascii="Garamond" w:eastAsia="Garamond" w:hAnsi="Garamond" w:cs="Garamond"/>
        </w:rPr>
        <w:t>past-bias</w:t>
      </w:r>
      <w:r w:rsidR="00C0678C">
        <w:rPr>
          <w:rFonts w:ascii="Garamond" w:eastAsia="Garamond" w:hAnsi="Garamond" w:cs="Garamond"/>
        </w:rPr>
        <w:t xml:space="preserve"> and those in which both versions predict </w:t>
      </w:r>
      <w:r w:rsidR="00B41F49">
        <w:rPr>
          <w:rFonts w:ascii="Garamond" w:eastAsia="Garamond" w:hAnsi="Garamond" w:cs="Garamond"/>
        </w:rPr>
        <w:t>past-bias</w:t>
      </w:r>
      <w:r w:rsidR="00C0678C">
        <w:rPr>
          <w:rFonts w:ascii="Garamond" w:eastAsia="Garamond" w:hAnsi="Garamond" w:cs="Garamond"/>
        </w:rPr>
        <w:t>, which</w:t>
      </w:r>
      <w:r w:rsidR="00346519">
        <w:rPr>
          <w:rFonts w:ascii="Garamond" w:eastAsia="Garamond" w:hAnsi="Garamond" w:cs="Garamond"/>
        </w:rPr>
        <w:t xml:space="preserve"> suggests that squirrelling is playing little to no role in explaining </w:t>
      </w:r>
      <w:r w:rsidR="00346A8A">
        <w:rPr>
          <w:rFonts w:ascii="Garamond" w:eastAsia="Garamond" w:hAnsi="Garamond" w:cs="Garamond"/>
        </w:rPr>
        <w:t>the surprising observation of</w:t>
      </w:r>
      <w:r w:rsidR="00346519">
        <w:rPr>
          <w:rFonts w:ascii="Garamond" w:eastAsia="Garamond" w:hAnsi="Garamond" w:cs="Garamond"/>
        </w:rPr>
        <w:t xml:space="preserve"> </w:t>
      </w:r>
      <w:r w:rsidR="00B41F49">
        <w:rPr>
          <w:rFonts w:ascii="Garamond" w:eastAsia="Garamond" w:hAnsi="Garamond" w:cs="Garamond"/>
        </w:rPr>
        <w:t>past-bias</w:t>
      </w:r>
      <w:r w:rsidR="00346519">
        <w:rPr>
          <w:rFonts w:ascii="Garamond" w:eastAsia="Garamond" w:hAnsi="Garamond" w:cs="Garamond"/>
        </w:rPr>
        <w:t xml:space="preserve"> across the </w:t>
      </w:r>
      <w:r w:rsidR="00346A8A">
        <w:rPr>
          <w:rFonts w:ascii="Garamond" w:eastAsia="Garamond" w:hAnsi="Garamond" w:cs="Garamond"/>
        </w:rPr>
        <w:t xml:space="preserve">negative </w:t>
      </w:r>
      <w:r w:rsidR="00346519">
        <w:rPr>
          <w:rFonts w:ascii="Garamond" w:eastAsia="Garamond" w:hAnsi="Garamond" w:cs="Garamond"/>
        </w:rPr>
        <w:t>conditions</w:t>
      </w:r>
      <w:r w:rsidR="00346A8A">
        <w:rPr>
          <w:rFonts w:ascii="Garamond" w:eastAsia="Garamond" w:hAnsi="Garamond" w:cs="Garamond"/>
        </w:rPr>
        <w:t xml:space="preserve"> when participants respond using the P/F slider</w:t>
      </w:r>
      <w:r w:rsidR="00346519">
        <w:rPr>
          <w:rFonts w:ascii="Garamond" w:eastAsia="Garamond" w:hAnsi="Garamond" w:cs="Garamond"/>
        </w:rPr>
        <w:t>.</w:t>
      </w:r>
    </w:p>
    <w:p w14:paraId="14A3E698" w14:textId="5AF6B841" w:rsidR="00B54024" w:rsidRDefault="00E6333D" w:rsidP="00CB2042">
      <w:pPr>
        <w:pStyle w:val="Normal1"/>
        <w:spacing w:line="480" w:lineRule="auto"/>
        <w:jc w:val="both"/>
        <w:rPr>
          <w:rFonts w:ascii="Garamond" w:eastAsia="Garamond" w:hAnsi="Garamond" w:cs="Garamond"/>
        </w:rPr>
      </w:pPr>
      <w:r>
        <w:rPr>
          <w:rFonts w:ascii="Garamond" w:eastAsia="Garamond" w:hAnsi="Garamond" w:cs="Garamond"/>
        </w:rPr>
        <w:t xml:space="preserve">This provides evidence in favour of the heuristic version of the mitigation hypothesis. Of course, </w:t>
      </w:r>
      <w:r w:rsidR="00CE3F32">
        <w:rPr>
          <w:rFonts w:ascii="Garamond" w:eastAsia="Garamond" w:hAnsi="Garamond" w:cs="Garamond"/>
        </w:rPr>
        <w:t>the extant research</w:t>
      </w:r>
      <w:r>
        <w:rPr>
          <w:rFonts w:ascii="Garamond" w:eastAsia="Garamond" w:hAnsi="Garamond" w:cs="Garamond"/>
        </w:rPr>
        <w:t xml:space="preserve"> does not rule out that something else entirely</w:t>
      </w:r>
      <w:r w:rsidR="00CE3F32">
        <w:rPr>
          <w:rFonts w:ascii="Garamond" w:eastAsia="Garamond" w:hAnsi="Garamond" w:cs="Garamond"/>
        </w:rPr>
        <w:t xml:space="preserve"> might</w:t>
      </w:r>
      <w:r>
        <w:rPr>
          <w:rFonts w:ascii="Garamond" w:eastAsia="Garamond" w:hAnsi="Garamond" w:cs="Garamond"/>
        </w:rPr>
        <w:t xml:space="preserve"> explain the reported data. It merely shows </w:t>
      </w:r>
      <w:r w:rsidR="00273650">
        <w:rPr>
          <w:rFonts w:ascii="Garamond" w:eastAsia="Garamond" w:hAnsi="Garamond" w:cs="Garamond"/>
        </w:rPr>
        <w:t xml:space="preserve">that </w:t>
      </w:r>
      <w:r w:rsidR="000D29C8">
        <w:rPr>
          <w:rFonts w:ascii="Garamond" w:eastAsia="Garamond" w:hAnsi="Garamond" w:cs="Garamond"/>
        </w:rPr>
        <w:t xml:space="preserve">of the two explanations on offer—the heuristic and squirrelling versions of the mitigation hypothesis—the heuristic version is </w:t>
      </w:r>
      <w:r w:rsidR="00763A00">
        <w:rPr>
          <w:rFonts w:ascii="Garamond" w:eastAsia="Garamond" w:hAnsi="Garamond" w:cs="Garamond"/>
        </w:rPr>
        <w:t>best supported.</w:t>
      </w:r>
    </w:p>
    <w:p w14:paraId="4F5CC7A4" w14:textId="25E83C4D" w:rsidR="00EA6122" w:rsidRDefault="004E2E0F" w:rsidP="00CB2042">
      <w:pPr>
        <w:pStyle w:val="Normal1"/>
        <w:spacing w:line="480" w:lineRule="auto"/>
        <w:jc w:val="both"/>
        <w:rPr>
          <w:rFonts w:ascii="Garamond" w:eastAsia="Garamond" w:hAnsi="Garamond" w:cs="Garamond"/>
        </w:rPr>
      </w:pPr>
      <w:r>
        <w:rPr>
          <w:rFonts w:ascii="Garamond" w:eastAsia="Garamond" w:hAnsi="Garamond" w:cs="Garamond"/>
        </w:rPr>
        <w:t xml:space="preserve">With that said, there are several reasons one might be hesitant to accept this explanation. </w:t>
      </w:r>
      <w:r w:rsidR="00E10080">
        <w:rPr>
          <w:rFonts w:ascii="Garamond" w:eastAsia="Garamond" w:hAnsi="Garamond" w:cs="Garamond"/>
        </w:rPr>
        <w:t xml:space="preserve">First, </w:t>
      </w:r>
      <w:r w:rsidR="00FF16CD">
        <w:rPr>
          <w:rFonts w:ascii="Garamond" w:eastAsia="Garamond" w:hAnsi="Garamond" w:cs="Garamond"/>
        </w:rPr>
        <w:t xml:space="preserve">one might worry that there is little independent reason to suppose that the small change in methodology that results from using the P/F slider rather than the A/D slider will produce the sort of </w:t>
      </w:r>
      <w:r w:rsidR="00FF16CD" w:rsidRPr="00FA35B1">
        <w:rPr>
          <w:rFonts w:ascii="Garamond" w:eastAsia="Garamond" w:hAnsi="Garamond" w:cs="Garamond"/>
          <w:i/>
        </w:rPr>
        <w:t>massive</w:t>
      </w:r>
      <w:r w:rsidR="00FF16CD">
        <w:rPr>
          <w:rFonts w:ascii="Garamond" w:eastAsia="Garamond" w:hAnsi="Garamond" w:cs="Garamond"/>
        </w:rPr>
        <w:t xml:space="preserve"> difference in results that we find. Given this, one might </w:t>
      </w:r>
      <w:r w:rsidR="00547A49">
        <w:rPr>
          <w:rFonts w:ascii="Garamond" w:eastAsia="Garamond" w:hAnsi="Garamond" w:cs="Garamond"/>
        </w:rPr>
        <w:t xml:space="preserve">worry that the results of </w:t>
      </w:r>
      <w:r w:rsidR="004A419B">
        <w:rPr>
          <w:rFonts w:ascii="Garamond" w:eastAsia="Garamond" w:hAnsi="Garamond" w:cs="Garamond"/>
        </w:rPr>
        <w:t xml:space="preserve">our </w:t>
      </w:r>
      <w:r w:rsidR="00547A49">
        <w:rPr>
          <w:rFonts w:ascii="Garamond" w:eastAsia="Garamond" w:hAnsi="Garamond" w:cs="Garamond"/>
        </w:rPr>
        <w:t>study are not robust, and instead</w:t>
      </w:r>
      <w:r w:rsidR="00FF16CD">
        <w:rPr>
          <w:rFonts w:ascii="Garamond" w:eastAsia="Garamond" w:hAnsi="Garamond" w:cs="Garamond"/>
        </w:rPr>
        <w:t xml:space="preserve"> </w:t>
      </w:r>
      <w:r w:rsidR="00547A49">
        <w:rPr>
          <w:rFonts w:ascii="Garamond" w:eastAsia="Garamond" w:hAnsi="Garamond" w:cs="Garamond"/>
        </w:rPr>
        <w:t xml:space="preserve">are merely some kind of </w:t>
      </w:r>
      <w:r w:rsidR="00D11294">
        <w:rPr>
          <w:rFonts w:ascii="Garamond" w:eastAsia="Garamond" w:hAnsi="Garamond" w:cs="Garamond"/>
        </w:rPr>
        <w:t xml:space="preserve">unimportant or uninteresting </w:t>
      </w:r>
      <w:r w:rsidR="00074EFF">
        <w:rPr>
          <w:rFonts w:ascii="Garamond" w:eastAsia="Garamond" w:hAnsi="Garamond" w:cs="Garamond"/>
        </w:rPr>
        <w:t xml:space="preserve">methodological </w:t>
      </w:r>
      <w:r w:rsidR="00547A49">
        <w:rPr>
          <w:rFonts w:ascii="Garamond" w:eastAsia="Garamond" w:hAnsi="Garamond" w:cs="Garamond"/>
        </w:rPr>
        <w:t>artefact. Second</w:t>
      </w:r>
      <w:r w:rsidR="00E10080">
        <w:rPr>
          <w:rFonts w:ascii="Garamond" w:eastAsia="Garamond" w:hAnsi="Garamond" w:cs="Garamond"/>
        </w:rPr>
        <w:t xml:space="preserve">, one might worry that even </w:t>
      </w:r>
      <w:r w:rsidR="00E10080">
        <w:rPr>
          <w:rFonts w:ascii="Garamond" w:eastAsia="Garamond" w:hAnsi="Garamond" w:cs="Garamond"/>
        </w:rPr>
        <w:lastRenderedPageBreak/>
        <w:t xml:space="preserve">if the results are robust, </w:t>
      </w:r>
      <w:r w:rsidR="00D31A78">
        <w:rPr>
          <w:rFonts w:ascii="Garamond" w:eastAsia="Garamond" w:hAnsi="Garamond" w:cs="Garamond"/>
        </w:rPr>
        <w:t>there are aspects of the explanation that require</w:t>
      </w:r>
      <w:r w:rsidR="00EA6122">
        <w:rPr>
          <w:rFonts w:ascii="Garamond" w:eastAsia="Garamond" w:hAnsi="Garamond" w:cs="Garamond"/>
        </w:rPr>
        <w:t xml:space="preserve"> further elaboration if it is to do the work required. </w:t>
      </w:r>
      <w:r w:rsidR="00BF0C58">
        <w:rPr>
          <w:rFonts w:ascii="Garamond" w:eastAsia="Garamond" w:hAnsi="Garamond" w:cs="Garamond"/>
        </w:rPr>
        <w:t>Third</w:t>
      </w:r>
      <w:r w:rsidR="00EA6122">
        <w:rPr>
          <w:rFonts w:ascii="Garamond" w:eastAsia="Garamond" w:hAnsi="Garamond" w:cs="Garamond"/>
        </w:rPr>
        <w:t xml:space="preserve">, one might worry that other recent empirical work undermines the </w:t>
      </w:r>
      <w:r w:rsidR="00262CD5">
        <w:rPr>
          <w:rFonts w:ascii="Garamond" w:eastAsia="Garamond" w:hAnsi="Garamond" w:cs="Garamond"/>
        </w:rPr>
        <w:t>explanation</w:t>
      </w:r>
      <w:r w:rsidR="00EA6122">
        <w:rPr>
          <w:rFonts w:ascii="Garamond" w:eastAsia="Garamond" w:hAnsi="Garamond" w:cs="Garamond"/>
        </w:rPr>
        <w:t>. Let’s consider these in turn.</w:t>
      </w:r>
    </w:p>
    <w:p w14:paraId="4D1537B9" w14:textId="578748F2" w:rsidR="00145C89" w:rsidRDefault="00EA6122" w:rsidP="00CB2042">
      <w:pPr>
        <w:pStyle w:val="Normal1"/>
        <w:spacing w:line="480" w:lineRule="auto"/>
        <w:jc w:val="both"/>
        <w:rPr>
          <w:rFonts w:ascii="Garamond" w:eastAsia="Garamond" w:hAnsi="Garamond" w:cs="Garamond"/>
        </w:rPr>
      </w:pPr>
      <w:r>
        <w:rPr>
          <w:rFonts w:ascii="Garamond" w:eastAsia="Garamond" w:hAnsi="Garamond" w:cs="Garamond"/>
        </w:rPr>
        <w:t xml:space="preserve">First, </w:t>
      </w:r>
      <w:r w:rsidR="00FF5888">
        <w:rPr>
          <w:rFonts w:ascii="Garamond" w:eastAsia="Garamond" w:hAnsi="Garamond" w:cs="Garamond"/>
        </w:rPr>
        <w:t xml:space="preserve">let’s consider the robustness of the study. </w:t>
      </w:r>
      <w:r w:rsidR="0068261B">
        <w:rPr>
          <w:rFonts w:ascii="Garamond" w:eastAsia="Garamond" w:hAnsi="Garamond" w:cs="Garamond"/>
        </w:rPr>
        <w:t xml:space="preserve">While it is surprising that such a small methodological change produces such different results, </w:t>
      </w:r>
      <w:r w:rsidR="00466C53">
        <w:rPr>
          <w:rFonts w:ascii="Garamond" w:eastAsia="Garamond" w:hAnsi="Garamond" w:cs="Garamond"/>
        </w:rPr>
        <w:t>similar phenomena have been observed in nearby domains</w:t>
      </w:r>
      <w:r w:rsidR="0068261B">
        <w:rPr>
          <w:rFonts w:ascii="Garamond" w:eastAsia="Garamond" w:hAnsi="Garamond" w:cs="Garamond"/>
        </w:rPr>
        <w:t xml:space="preserve">. </w:t>
      </w:r>
      <w:r w:rsidR="00072553">
        <w:rPr>
          <w:rFonts w:ascii="Garamond" w:eastAsia="Garamond" w:hAnsi="Garamond" w:cs="Garamond"/>
        </w:rPr>
        <w:t>For instance, one of the most</w:t>
      </w:r>
      <w:r w:rsidR="00145C89">
        <w:rPr>
          <w:rFonts w:ascii="Garamond" w:eastAsia="Garamond" w:hAnsi="Garamond" w:cs="Garamond"/>
        </w:rPr>
        <w:t xml:space="preserve"> well-known </w:t>
      </w:r>
      <w:r w:rsidR="00072553">
        <w:rPr>
          <w:rFonts w:ascii="Garamond" w:eastAsia="Garamond" w:hAnsi="Garamond" w:cs="Garamond"/>
        </w:rPr>
        <w:t>demonstrations of a framing effect comes from Tversky and Kahneman</w:t>
      </w:r>
      <w:r w:rsidR="00145C89">
        <w:rPr>
          <w:rFonts w:ascii="Garamond" w:eastAsia="Garamond" w:hAnsi="Garamond" w:cs="Garamond"/>
        </w:rPr>
        <w:t>’s</w:t>
      </w:r>
      <w:r w:rsidR="00072553">
        <w:rPr>
          <w:rFonts w:ascii="Garamond" w:eastAsia="Garamond" w:hAnsi="Garamond" w:cs="Garamond"/>
        </w:rPr>
        <w:t xml:space="preserve"> (1981)</w:t>
      </w:r>
      <w:r w:rsidR="00145C89">
        <w:rPr>
          <w:rFonts w:ascii="Garamond" w:eastAsia="Garamond" w:hAnsi="Garamond" w:cs="Garamond"/>
        </w:rPr>
        <w:t xml:space="preserve"> d</w:t>
      </w:r>
      <w:r w:rsidR="00072553">
        <w:rPr>
          <w:rFonts w:ascii="Garamond" w:eastAsia="Garamond" w:hAnsi="Garamond" w:cs="Garamond"/>
        </w:rPr>
        <w:t xml:space="preserve">isease </w:t>
      </w:r>
      <w:r w:rsidR="00145C89">
        <w:rPr>
          <w:rFonts w:ascii="Garamond" w:eastAsia="Garamond" w:hAnsi="Garamond" w:cs="Garamond"/>
        </w:rPr>
        <w:t>p</w:t>
      </w:r>
      <w:r w:rsidR="00072553">
        <w:rPr>
          <w:rFonts w:ascii="Garamond" w:eastAsia="Garamond" w:hAnsi="Garamond" w:cs="Garamond"/>
        </w:rPr>
        <w:t>roblem</w:t>
      </w:r>
      <w:r w:rsidR="00145C89">
        <w:rPr>
          <w:rFonts w:ascii="Garamond" w:eastAsia="Garamond" w:hAnsi="Garamond" w:cs="Garamond"/>
        </w:rPr>
        <w:t xml:space="preserve">. In this problem people are asked to choose between two programs designed to combat a mysterious illness which is expected to kill 600 people. In </w:t>
      </w:r>
      <w:r w:rsidR="00770743">
        <w:rPr>
          <w:rFonts w:ascii="Garamond" w:eastAsia="Garamond" w:hAnsi="Garamond" w:cs="Garamond"/>
        </w:rPr>
        <w:t xml:space="preserve">the </w:t>
      </w:r>
      <w:r w:rsidR="00145C89">
        <w:rPr>
          <w:rFonts w:ascii="Garamond" w:eastAsia="Garamond" w:hAnsi="Garamond" w:cs="Garamond"/>
        </w:rPr>
        <w:t xml:space="preserve">positive framing condition, people are asked to choose between program A, </w:t>
      </w:r>
      <w:r w:rsidR="00CF3F8E">
        <w:rPr>
          <w:rFonts w:ascii="Garamond" w:eastAsia="Garamond" w:hAnsi="Garamond" w:cs="Garamond"/>
        </w:rPr>
        <w:t xml:space="preserve">in which </w:t>
      </w:r>
      <w:r w:rsidR="00145C89">
        <w:rPr>
          <w:rFonts w:ascii="Garamond" w:eastAsia="Garamond" w:hAnsi="Garamond" w:cs="Garamond"/>
        </w:rPr>
        <w:t>200 people will be saved, and program B,</w:t>
      </w:r>
      <w:r w:rsidR="00CF3F8E">
        <w:rPr>
          <w:rFonts w:ascii="Garamond" w:eastAsia="Garamond" w:hAnsi="Garamond" w:cs="Garamond"/>
        </w:rPr>
        <w:t xml:space="preserve"> in which there is</w:t>
      </w:r>
      <w:r w:rsidR="00145C89">
        <w:rPr>
          <w:rFonts w:ascii="Garamond" w:eastAsia="Garamond" w:hAnsi="Garamond" w:cs="Garamond"/>
        </w:rPr>
        <w:t xml:space="preserve"> 1/3 probability that 600 people will be saved, and 2/3</w:t>
      </w:r>
      <w:r w:rsidR="00072553">
        <w:rPr>
          <w:rFonts w:ascii="Garamond" w:eastAsia="Garamond" w:hAnsi="Garamond" w:cs="Garamond"/>
        </w:rPr>
        <w:t xml:space="preserve"> </w:t>
      </w:r>
      <w:r w:rsidR="00145C89">
        <w:rPr>
          <w:rFonts w:ascii="Garamond" w:eastAsia="Garamond" w:hAnsi="Garamond" w:cs="Garamond"/>
        </w:rPr>
        <w:t xml:space="preserve">probability that no people will be saved. Meanwhile, in </w:t>
      </w:r>
      <w:r w:rsidR="00770743">
        <w:rPr>
          <w:rFonts w:ascii="Garamond" w:eastAsia="Garamond" w:hAnsi="Garamond" w:cs="Garamond"/>
        </w:rPr>
        <w:t xml:space="preserve">the </w:t>
      </w:r>
      <w:r w:rsidR="00145C89">
        <w:rPr>
          <w:rFonts w:ascii="Garamond" w:eastAsia="Garamond" w:hAnsi="Garamond" w:cs="Garamond"/>
        </w:rPr>
        <w:t>negative framing condition, people are asked to choose between program C,</w:t>
      </w:r>
      <w:r w:rsidR="00770743">
        <w:rPr>
          <w:rFonts w:ascii="Garamond" w:eastAsia="Garamond" w:hAnsi="Garamond" w:cs="Garamond"/>
        </w:rPr>
        <w:t xml:space="preserve"> in which</w:t>
      </w:r>
      <w:r w:rsidR="00145C89">
        <w:rPr>
          <w:rFonts w:ascii="Garamond" w:eastAsia="Garamond" w:hAnsi="Garamond" w:cs="Garamond"/>
        </w:rPr>
        <w:t xml:space="preserve"> 400 people will die, and program D,</w:t>
      </w:r>
      <w:r w:rsidR="00A12A14">
        <w:rPr>
          <w:rFonts w:ascii="Garamond" w:eastAsia="Garamond" w:hAnsi="Garamond" w:cs="Garamond"/>
        </w:rPr>
        <w:t xml:space="preserve"> in which there is</w:t>
      </w:r>
      <w:r w:rsidR="00145C89">
        <w:rPr>
          <w:rFonts w:ascii="Garamond" w:eastAsia="Garamond" w:hAnsi="Garamond" w:cs="Garamond"/>
        </w:rPr>
        <w:t xml:space="preserve"> 1/3 probability that no</w:t>
      </w:r>
      <w:r w:rsidR="008B20EE">
        <w:rPr>
          <w:rFonts w:ascii="Garamond" w:eastAsia="Garamond" w:hAnsi="Garamond" w:cs="Garamond"/>
        </w:rPr>
        <w:t>body</w:t>
      </w:r>
      <w:r w:rsidR="00145C89">
        <w:rPr>
          <w:rFonts w:ascii="Garamond" w:eastAsia="Garamond" w:hAnsi="Garamond" w:cs="Garamond"/>
        </w:rPr>
        <w:t xml:space="preserve"> will die, and 2/3 probability that 600 people will die.</w:t>
      </w:r>
      <w:r w:rsidR="008B20EE">
        <w:rPr>
          <w:rFonts w:ascii="Garamond" w:eastAsia="Garamond" w:hAnsi="Garamond" w:cs="Garamond"/>
        </w:rPr>
        <w:t xml:space="preserve"> Importantly, e</w:t>
      </w:r>
      <w:r w:rsidR="00145C89">
        <w:rPr>
          <w:rFonts w:ascii="Garamond" w:eastAsia="Garamond" w:hAnsi="Garamond" w:cs="Garamond"/>
        </w:rPr>
        <w:t>ach of the 4 program options ha</w:t>
      </w:r>
      <w:r w:rsidR="00D37377">
        <w:rPr>
          <w:rFonts w:ascii="Garamond" w:eastAsia="Garamond" w:hAnsi="Garamond" w:cs="Garamond"/>
        </w:rPr>
        <w:t>s</w:t>
      </w:r>
      <w:r w:rsidR="00145C89">
        <w:rPr>
          <w:rFonts w:ascii="Garamond" w:eastAsia="Garamond" w:hAnsi="Garamond" w:cs="Garamond"/>
        </w:rPr>
        <w:t xml:space="preserve"> the same expected value, and</w:t>
      </w:r>
      <w:r w:rsidR="008B20EE">
        <w:rPr>
          <w:rFonts w:ascii="Garamond" w:eastAsia="Garamond" w:hAnsi="Garamond" w:cs="Garamond"/>
        </w:rPr>
        <w:t xml:space="preserve"> </w:t>
      </w:r>
      <w:r w:rsidR="00145C89">
        <w:rPr>
          <w:rFonts w:ascii="Garamond" w:eastAsia="Garamond" w:hAnsi="Garamond" w:cs="Garamond"/>
        </w:rPr>
        <w:t>programs A and C, and</w:t>
      </w:r>
      <w:r w:rsidR="008B20EE">
        <w:rPr>
          <w:rFonts w:ascii="Garamond" w:eastAsia="Garamond" w:hAnsi="Garamond" w:cs="Garamond"/>
        </w:rPr>
        <w:t>,</w:t>
      </w:r>
      <w:r w:rsidR="00145C89">
        <w:rPr>
          <w:rFonts w:ascii="Garamond" w:eastAsia="Garamond" w:hAnsi="Garamond" w:cs="Garamond"/>
        </w:rPr>
        <w:t xml:space="preserve"> B</w:t>
      </w:r>
      <w:r w:rsidR="008B20EE">
        <w:rPr>
          <w:rFonts w:ascii="Garamond" w:eastAsia="Garamond" w:hAnsi="Garamond" w:cs="Garamond"/>
        </w:rPr>
        <w:t xml:space="preserve"> and D, </w:t>
      </w:r>
      <w:r w:rsidR="00A12A14">
        <w:rPr>
          <w:rFonts w:ascii="Garamond" w:eastAsia="Garamond" w:hAnsi="Garamond" w:cs="Garamond"/>
        </w:rPr>
        <w:t xml:space="preserve">respectively, </w:t>
      </w:r>
      <w:r w:rsidR="008B20EE">
        <w:rPr>
          <w:rFonts w:ascii="Garamond" w:eastAsia="Garamond" w:hAnsi="Garamond" w:cs="Garamond"/>
        </w:rPr>
        <w:t xml:space="preserve">are equivalent in terms of their </w:t>
      </w:r>
      <w:r w:rsidR="00023265">
        <w:rPr>
          <w:rFonts w:ascii="Garamond" w:eastAsia="Garamond" w:hAnsi="Garamond" w:cs="Garamond"/>
        </w:rPr>
        <w:t>likelihoods</w:t>
      </w:r>
      <w:r w:rsidR="008B20EE">
        <w:rPr>
          <w:rFonts w:ascii="Garamond" w:eastAsia="Garamond" w:hAnsi="Garamond" w:cs="Garamond"/>
        </w:rPr>
        <w:t xml:space="preserve">. Yet, despite </w:t>
      </w:r>
      <w:r w:rsidR="0038518E">
        <w:rPr>
          <w:rFonts w:ascii="Garamond" w:eastAsia="Garamond" w:hAnsi="Garamond" w:cs="Garamond"/>
        </w:rPr>
        <w:t>this equivalence</w:t>
      </w:r>
      <w:r w:rsidR="008B20EE">
        <w:rPr>
          <w:rFonts w:ascii="Garamond" w:eastAsia="Garamond" w:hAnsi="Garamond" w:cs="Garamond"/>
        </w:rPr>
        <w:t>, most</w:t>
      </w:r>
      <w:r w:rsidR="00CF7818">
        <w:rPr>
          <w:rFonts w:ascii="Garamond" w:eastAsia="Garamond" w:hAnsi="Garamond" w:cs="Garamond"/>
        </w:rPr>
        <w:t xml:space="preserve"> people </w:t>
      </w:r>
      <w:r w:rsidR="008B20EE">
        <w:rPr>
          <w:rFonts w:ascii="Garamond" w:eastAsia="Garamond" w:hAnsi="Garamond" w:cs="Garamond"/>
        </w:rPr>
        <w:t>choose program A in the positive framing condition, and program D in the negative framing condition.</w:t>
      </w:r>
    </w:p>
    <w:p w14:paraId="64D5970E" w14:textId="5000F667" w:rsidR="00ED34BE" w:rsidRDefault="00CF7818" w:rsidP="00CB2042">
      <w:pPr>
        <w:pStyle w:val="Normal1"/>
        <w:spacing w:line="480" w:lineRule="auto"/>
        <w:jc w:val="both"/>
        <w:rPr>
          <w:rFonts w:ascii="Garamond" w:eastAsia="Garamond" w:hAnsi="Garamond" w:cs="Garamond"/>
        </w:rPr>
      </w:pPr>
      <w:r>
        <w:rPr>
          <w:rFonts w:ascii="Garamond" w:eastAsia="Garamond" w:hAnsi="Garamond" w:cs="Garamond"/>
        </w:rPr>
        <w:t xml:space="preserve">Another well-known demonstration of small methodological changes producing significant alterations to the results comes from the </w:t>
      </w:r>
      <w:proofErr w:type="spellStart"/>
      <w:r>
        <w:rPr>
          <w:rFonts w:ascii="Garamond" w:eastAsia="Garamond" w:hAnsi="Garamond" w:cs="Garamond"/>
        </w:rPr>
        <w:t>Wason</w:t>
      </w:r>
      <w:proofErr w:type="spellEnd"/>
      <w:r>
        <w:rPr>
          <w:rFonts w:ascii="Garamond" w:eastAsia="Garamond" w:hAnsi="Garamond" w:cs="Garamond"/>
        </w:rPr>
        <w:t xml:space="preserve"> selection task (</w:t>
      </w:r>
      <w:proofErr w:type="spellStart"/>
      <w:r>
        <w:rPr>
          <w:rFonts w:ascii="Garamond" w:eastAsia="Garamond" w:hAnsi="Garamond" w:cs="Garamond"/>
        </w:rPr>
        <w:t>Wason</w:t>
      </w:r>
      <w:proofErr w:type="spellEnd"/>
      <w:r w:rsidR="00ED34BE">
        <w:rPr>
          <w:rFonts w:ascii="Garamond" w:eastAsia="Garamond" w:hAnsi="Garamond" w:cs="Garamond"/>
        </w:rPr>
        <w:t>,</w:t>
      </w:r>
      <w:r w:rsidR="00D01A74">
        <w:rPr>
          <w:rFonts w:ascii="Garamond" w:eastAsia="Garamond" w:hAnsi="Garamond" w:cs="Garamond"/>
        </w:rPr>
        <w:t xml:space="preserve"> 196</w:t>
      </w:r>
      <w:r w:rsidR="0076370A">
        <w:rPr>
          <w:rFonts w:ascii="Garamond" w:eastAsia="Garamond" w:hAnsi="Garamond" w:cs="Garamond"/>
        </w:rPr>
        <w:t>8</w:t>
      </w:r>
      <w:r w:rsidR="00D01A74">
        <w:rPr>
          <w:rFonts w:ascii="Garamond" w:eastAsia="Garamond" w:hAnsi="Garamond" w:cs="Garamond"/>
        </w:rPr>
        <w:t>)</w:t>
      </w:r>
      <w:r>
        <w:rPr>
          <w:rFonts w:ascii="Garamond" w:eastAsia="Garamond" w:hAnsi="Garamond" w:cs="Garamond"/>
        </w:rPr>
        <w:t>.</w:t>
      </w:r>
      <w:r w:rsidR="00D01A74">
        <w:rPr>
          <w:rFonts w:ascii="Garamond" w:eastAsia="Garamond" w:hAnsi="Garamond" w:cs="Garamond"/>
        </w:rPr>
        <w:t xml:space="preserve"> In this task you are presented a series of 4 </w:t>
      </w:r>
      <w:r w:rsidR="004D5AEB">
        <w:rPr>
          <w:rFonts w:ascii="Garamond" w:eastAsia="Garamond" w:hAnsi="Garamond" w:cs="Garamond"/>
        </w:rPr>
        <w:t>double-sided</w:t>
      </w:r>
      <w:r w:rsidR="002C09CF">
        <w:rPr>
          <w:rFonts w:ascii="Garamond" w:eastAsia="Garamond" w:hAnsi="Garamond" w:cs="Garamond"/>
        </w:rPr>
        <w:t xml:space="preserve"> </w:t>
      </w:r>
      <w:r w:rsidR="00D01A74">
        <w:rPr>
          <w:rFonts w:ascii="Garamond" w:eastAsia="Garamond" w:hAnsi="Garamond" w:cs="Garamond"/>
        </w:rPr>
        <w:t>cards and asked which ones you would need to turn over in order to confirm</w:t>
      </w:r>
      <w:r w:rsidR="004D5AEB">
        <w:rPr>
          <w:rFonts w:ascii="Garamond" w:eastAsia="Garamond" w:hAnsi="Garamond" w:cs="Garamond"/>
        </w:rPr>
        <w:t xml:space="preserve"> that the cards are consistent with</w:t>
      </w:r>
      <w:r w:rsidR="00D01A74">
        <w:rPr>
          <w:rFonts w:ascii="Garamond" w:eastAsia="Garamond" w:hAnsi="Garamond" w:cs="Garamond"/>
        </w:rPr>
        <w:t xml:space="preserve"> a</w:t>
      </w:r>
      <w:r w:rsidR="004D5AEB">
        <w:rPr>
          <w:rFonts w:ascii="Garamond" w:eastAsia="Garamond" w:hAnsi="Garamond" w:cs="Garamond"/>
        </w:rPr>
        <w:t xml:space="preserve"> certain</w:t>
      </w:r>
      <w:r w:rsidR="00D01A74">
        <w:rPr>
          <w:rFonts w:ascii="Garamond" w:eastAsia="Garamond" w:hAnsi="Garamond" w:cs="Garamond"/>
        </w:rPr>
        <w:t xml:space="preserve"> rule. So for example, imagine that</w:t>
      </w:r>
      <w:r w:rsidR="00AC63FF">
        <w:rPr>
          <w:rFonts w:ascii="Garamond" w:eastAsia="Garamond" w:hAnsi="Garamond" w:cs="Garamond"/>
        </w:rPr>
        <w:t xml:space="preserve"> the cards have a shape on one side and a colour on the other, and</w:t>
      </w:r>
      <w:r w:rsidR="00D01A74">
        <w:rPr>
          <w:rFonts w:ascii="Garamond" w:eastAsia="Garamond" w:hAnsi="Garamond" w:cs="Garamond"/>
        </w:rPr>
        <w:t xml:space="preserve"> you </w:t>
      </w:r>
      <w:r w:rsidR="00AC63FF">
        <w:rPr>
          <w:rFonts w:ascii="Garamond" w:eastAsia="Garamond" w:hAnsi="Garamond" w:cs="Garamond"/>
        </w:rPr>
        <w:t xml:space="preserve">are </w:t>
      </w:r>
      <w:r w:rsidR="00D01A74">
        <w:rPr>
          <w:rFonts w:ascii="Garamond" w:eastAsia="Garamond" w:hAnsi="Garamond" w:cs="Garamond"/>
        </w:rPr>
        <w:t>presented with a ‘square card’, ‘circle card’, ‘green card’</w:t>
      </w:r>
      <w:r w:rsidR="00D37377">
        <w:rPr>
          <w:rFonts w:ascii="Garamond" w:eastAsia="Garamond" w:hAnsi="Garamond" w:cs="Garamond"/>
        </w:rPr>
        <w:t>,</w:t>
      </w:r>
      <w:r w:rsidR="00D01A74">
        <w:rPr>
          <w:rFonts w:ascii="Garamond" w:eastAsia="Garamond" w:hAnsi="Garamond" w:cs="Garamond"/>
        </w:rPr>
        <w:t xml:space="preserve"> and ‘blue card’ and asked which ones you would need to turn over in order to confirm that they were </w:t>
      </w:r>
      <w:r w:rsidR="00D01A74">
        <w:rPr>
          <w:rFonts w:ascii="Garamond" w:eastAsia="Garamond" w:hAnsi="Garamond" w:cs="Garamond"/>
        </w:rPr>
        <w:lastRenderedPageBreak/>
        <w:t>consistent with the rule: if a card has a circle on one side, then it has the colour green on the other side. The correct answer is to turn the ‘circle card’ and the ‘blue card’, however, most people chose to turn the ‘circle card’ and ‘green card’.</w:t>
      </w:r>
    </w:p>
    <w:p w14:paraId="1BDF1B23" w14:textId="0521B3A2" w:rsidR="00144C1A" w:rsidRDefault="00D01A74" w:rsidP="00CB2042">
      <w:pPr>
        <w:pStyle w:val="Normal1"/>
        <w:spacing w:line="480" w:lineRule="auto"/>
        <w:jc w:val="both"/>
        <w:rPr>
          <w:rFonts w:ascii="Garamond" w:eastAsia="Garamond" w:hAnsi="Garamond" w:cs="Garamond"/>
        </w:rPr>
      </w:pPr>
      <w:r>
        <w:rPr>
          <w:rFonts w:ascii="Garamond" w:eastAsia="Garamond" w:hAnsi="Garamond" w:cs="Garamond"/>
        </w:rPr>
        <w:t xml:space="preserve">However, if people are presented </w:t>
      </w:r>
      <w:r w:rsidR="00334A4B">
        <w:rPr>
          <w:rFonts w:ascii="Garamond" w:eastAsia="Garamond" w:hAnsi="Garamond" w:cs="Garamond"/>
        </w:rPr>
        <w:t xml:space="preserve">with </w:t>
      </w:r>
      <w:r>
        <w:rPr>
          <w:rFonts w:ascii="Garamond" w:eastAsia="Garamond" w:hAnsi="Garamond" w:cs="Garamond"/>
        </w:rPr>
        <w:t>that same task under the description of an everyday setting, then they reliably get it right</w:t>
      </w:r>
      <w:r w:rsidR="0076370A">
        <w:rPr>
          <w:rFonts w:ascii="Garamond" w:eastAsia="Garamond" w:hAnsi="Garamond" w:cs="Garamond"/>
        </w:rPr>
        <w:t xml:space="preserve"> (Cosmides, 1989</w:t>
      </w:r>
      <w:r w:rsidR="005B75C3">
        <w:rPr>
          <w:rFonts w:ascii="Garamond" w:eastAsia="Garamond" w:hAnsi="Garamond" w:cs="Garamond"/>
        </w:rPr>
        <w:t xml:space="preserve">; </w:t>
      </w:r>
      <w:proofErr w:type="spellStart"/>
      <w:r w:rsidR="005B75C3">
        <w:rPr>
          <w:rFonts w:ascii="Garamond" w:eastAsia="Garamond" w:hAnsi="Garamond" w:cs="Garamond"/>
        </w:rPr>
        <w:t>Gigerenzer</w:t>
      </w:r>
      <w:proofErr w:type="spellEnd"/>
      <w:r w:rsidR="005B75C3">
        <w:rPr>
          <w:rFonts w:ascii="Garamond" w:eastAsia="Garamond" w:hAnsi="Garamond" w:cs="Garamond"/>
        </w:rPr>
        <w:t xml:space="preserve"> </w:t>
      </w:r>
      <w:r w:rsidR="00D8179E">
        <w:rPr>
          <w:rFonts w:ascii="Garamond" w:eastAsia="Garamond" w:hAnsi="Garamond" w:cs="Garamond"/>
        </w:rPr>
        <w:t xml:space="preserve">and </w:t>
      </w:r>
      <w:r w:rsidR="005B75C3">
        <w:rPr>
          <w:rFonts w:ascii="Garamond" w:eastAsia="Garamond" w:hAnsi="Garamond" w:cs="Garamond"/>
        </w:rPr>
        <w:t>Hug, 1992)</w:t>
      </w:r>
      <w:r>
        <w:rPr>
          <w:rFonts w:ascii="Garamond" w:eastAsia="Garamond" w:hAnsi="Garamond" w:cs="Garamond"/>
        </w:rPr>
        <w:t xml:space="preserve">. </w:t>
      </w:r>
      <w:proofErr w:type="gramStart"/>
      <w:r>
        <w:rPr>
          <w:rFonts w:ascii="Garamond" w:eastAsia="Garamond" w:hAnsi="Garamond" w:cs="Garamond"/>
        </w:rPr>
        <w:t>So</w:t>
      </w:r>
      <w:proofErr w:type="gramEnd"/>
      <w:r>
        <w:rPr>
          <w:rFonts w:ascii="Garamond" w:eastAsia="Garamond" w:hAnsi="Garamond" w:cs="Garamond"/>
        </w:rPr>
        <w:t xml:space="preserve"> for example, imagine</w:t>
      </w:r>
      <w:r w:rsidR="00173F9D">
        <w:rPr>
          <w:rFonts w:ascii="Garamond" w:eastAsia="Garamond" w:hAnsi="Garamond" w:cs="Garamond"/>
        </w:rPr>
        <w:t xml:space="preserve"> the cards have an age on one side and a drink on the other, and</w:t>
      </w:r>
      <w:r>
        <w:rPr>
          <w:rFonts w:ascii="Garamond" w:eastAsia="Garamond" w:hAnsi="Garamond" w:cs="Garamond"/>
        </w:rPr>
        <w:t xml:space="preserve"> you are presented </w:t>
      </w:r>
      <w:r w:rsidR="00ED34BE">
        <w:rPr>
          <w:rFonts w:ascii="Garamond" w:eastAsia="Garamond" w:hAnsi="Garamond" w:cs="Garamond"/>
        </w:rPr>
        <w:t xml:space="preserve">with </w:t>
      </w:r>
      <w:r>
        <w:rPr>
          <w:rFonts w:ascii="Garamond" w:eastAsia="Garamond" w:hAnsi="Garamond" w:cs="Garamond"/>
        </w:rPr>
        <w:t>a ‘beer card’, ‘</w:t>
      </w:r>
      <w:r w:rsidR="0076370A">
        <w:rPr>
          <w:rFonts w:ascii="Garamond" w:eastAsia="Garamond" w:hAnsi="Garamond" w:cs="Garamond"/>
        </w:rPr>
        <w:t>lemonade card,</w:t>
      </w:r>
      <w:r w:rsidR="00334A4B">
        <w:rPr>
          <w:rFonts w:ascii="Garamond" w:eastAsia="Garamond" w:hAnsi="Garamond" w:cs="Garamond"/>
        </w:rPr>
        <w:t>’</w:t>
      </w:r>
      <w:r w:rsidR="0076370A">
        <w:rPr>
          <w:rFonts w:ascii="Garamond" w:eastAsia="Garamond" w:hAnsi="Garamond" w:cs="Garamond"/>
        </w:rPr>
        <w:t xml:space="preserve"> </w:t>
      </w:r>
      <w:r w:rsidR="001B2339">
        <w:rPr>
          <w:rFonts w:ascii="Garamond" w:eastAsia="Garamond" w:hAnsi="Garamond" w:cs="Garamond"/>
        </w:rPr>
        <w:t>‘</w:t>
      </w:r>
      <w:r w:rsidR="0076370A">
        <w:rPr>
          <w:rFonts w:ascii="Garamond" w:eastAsia="Garamond" w:hAnsi="Garamond" w:cs="Garamond"/>
        </w:rPr>
        <w:t>24</w:t>
      </w:r>
      <w:r w:rsidR="00334A4B">
        <w:rPr>
          <w:rFonts w:ascii="Garamond" w:eastAsia="Garamond" w:hAnsi="Garamond" w:cs="Garamond"/>
        </w:rPr>
        <w:t>-</w:t>
      </w:r>
      <w:r w:rsidR="0076370A">
        <w:rPr>
          <w:rFonts w:ascii="Garamond" w:eastAsia="Garamond" w:hAnsi="Garamond" w:cs="Garamond"/>
        </w:rPr>
        <w:t>year</w:t>
      </w:r>
      <w:r w:rsidR="00D37377">
        <w:rPr>
          <w:rFonts w:ascii="Garamond" w:eastAsia="Garamond" w:hAnsi="Garamond" w:cs="Garamond"/>
        </w:rPr>
        <w:t>-</w:t>
      </w:r>
      <w:r w:rsidR="0076370A">
        <w:rPr>
          <w:rFonts w:ascii="Garamond" w:eastAsia="Garamond" w:hAnsi="Garamond" w:cs="Garamond"/>
        </w:rPr>
        <w:t xml:space="preserve">old card’, and </w:t>
      </w:r>
      <w:r w:rsidR="001B2339">
        <w:rPr>
          <w:rFonts w:ascii="Garamond" w:eastAsia="Garamond" w:hAnsi="Garamond" w:cs="Garamond"/>
        </w:rPr>
        <w:t>‘</w:t>
      </w:r>
      <w:r w:rsidR="0076370A">
        <w:rPr>
          <w:rFonts w:ascii="Garamond" w:eastAsia="Garamond" w:hAnsi="Garamond" w:cs="Garamond"/>
        </w:rPr>
        <w:t>17</w:t>
      </w:r>
      <w:r w:rsidR="00334A4B">
        <w:rPr>
          <w:rFonts w:ascii="Garamond" w:eastAsia="Garamond" w:hAnsi="Garamond" w:cs="Garamond"/>
        </w:rPr>
        <w:t>-</w:t>
      </w:r>
      <w:r w:rsidR="0076370A">
        <w:rPr>
          <w:rFonts w:ascii="Garamond" w:eastAsia="Garamond" w:hAnsi="Garamond" w:cs="Garamond"/>
        </w:rPr>
        <w:t>year</w:t>
      </w:r>
      <w:r w:rsidR="00D37377">
        <w:rPr>
          <w:rFonts w:ascii="Garamond" w:eastAsia="Garamond" w:hAnsi="Garamond" w:cs="Garamond"/>
        </w:rPr>
        <w:t>-</w:t>
      </w:r>
      <w:r w:rsidR="0076370A">
        <w:rPr>
          <w:rFonts w:ascii="Garamond" w:eastAsia="Garamond" w:hAnsi="Garamond" w:cs="Garamond"/>
        </w:rPr>
        <w:t xml:space="preserve">old card’ and asked to confirm that they were consistent with the rule: if a person drinks alcohol, then they must be over the age of 18 years old. Then people reliably choose the correct option of the ‘beer card’ and </w:t>
      </w:r>
      <w:r w:rsidR="00A62C63">
        <w:rPr>
          <w:rFonts w:ascii="Garamond" w:eastAsia="Garamond" w:hAnsi="Garamond" w:cs="Garamond"/>
        </w:rPr>
        <w:t>‘</w:t>
      </w:r>
      <w:r w:rsidR="00ED34BE">
        <w:rPr>
          <w:rFonts w:ascii="Garamond" w:eastAsia="Garamond" w:hAnsi="Garamond" w:cs="Garamond"/>
        </w:rPr>
        <w:t>17</w:t>
      </w:r>
      <w:r w:rsidR="00334A4B">
        <w:rPr>
          <w:rFonts w:ascii="Garamond" w:eastAsia="Garamond" w:hAnsi="Garamond" w:cs="Garamond"/>
        </w:rPr>
        <w:t>-</w:t>
      </w:r>
      <w:r w:rsidR="0076370A">
        <w:rPr>
          <w:rFonts w:ascii="Garamond" w:eastAsia="Garamond" w:hAnsi="Garamond" w:cs="Garamond"/>
        </w:rPr>
        <w:t>year</w:t>
      </w:r>
      <w:r w:rsidR="00D37377">
        <w:rPr>
          <w:rFonts w:ascii="Garamond" w:eastAsia="Garamond" w:hAnsi="Garamond" w:cs="Garamond"/>
        </w:rPr>
        <w:t>-</w:t>
      </w:r>
      <w:r w:rsidR="0076370A">
        <w:rPr>
          <w:rFonts w:ascii="Garamond" w:eastAsia="Garamond" w:hAnsi="Garamond" w:cs="Garamond"/>
        </w:rPr>
        <w:t>old card’.</w:t>
      </w:r>
    </w:p>
    <w:p w14:paraId="163CB39A" w14:textId="6B4377C9" w:rsidR="00FC7CBA" w:rsidRDefault="00FC7CBA" w:rsidP="00CB2042">
      <w:pPr>
        <w:pStyle w:val="Normal1"/>
        <w:spacing w:line="480" w:lineRule="auto"/>
        <w:jc w:val="both"/>
        <w:rPr>
          <w:rFonts w:ascii="Garamond" w:eastAsia="Garamond" w:hAnsi="Garamond" w:cs="Garamond"/>
        </w:rPr>
      </w:pPr>
      <w:r>
        <w:rPr>
          <w:rFonts w:ascii="Garamond" w:eastAsia="Garamond" w:hAnsi="Garamond" w:cs="Garamond"/>
        </w:rPr>
        <w:t>So there is evidence</w:t>
      </w:r>
      <w:r w:rsidR="008757EF">
        <w:rPr>
          <w:rFonts w:ascii="Garamond" w:eastAsia="Garamond" w:hAnsi="Garamond" w:cs="Garamond"/>
        </w:rPr>
        <w:t xml:space="preserve"> </w:t>
      </w:r>
      <w:r>
        <w:rPr>
          <w:rFonts w:ascii="Garamond" w:eastAsia="Garamond" w:hAnsi="Garamond" w:cs="Garamond"/>
        </w:rPr>
        <w:t>that small methodological differences</w:t>
      </w:r>
      <w:r w:rsidR="00334A4B">
        <w:rPr>
          <w:rFonts w:ascii="Garamond" w:eastAsia="Garamond" w:hAnsi="Garamond" w:cs="Garamond"/>
        </w:rPr>
        <w:t xml:space="preserve"> in framing</w:t>
      </w:r>
      <w:r>
        <w:rPr>
          <w:rFonts w:ascii="Garamond" w:eastAsia="Garamond" w:hAnsi="Garamond" w:cs="Garamond"/>
        </w:rPr>
        <w:t xml:space="preserve"> can have a large effect on participant responses.</w:t>
      </w:r>
    </w:p>
    <w:p w14:paraId="2BBA6FD9" w14:textId="5FB61B27" w:rsidR="00590413" w:rsidRDefault="00F17D99" w:rsidP="00CB2042">
      <w:pPr>
        <w:pStyle w:val="Normal1"/>
        <w:spacing w:line="480" w:lineRule="auto"/>
        <w:jc w:val="both"/>
        <w:rPr>
          <w:rFonts w:ascii="Garamond" w:eastAsia="Garamond" w:hAnsi="Garamond" w:cs="Garamond"/>
        </w:rPr>
      </w:pPr>
      <w:r>
        <w:rPr>
          <w:rFonts w:ascii="Garamond" w:eastAsia="Garamond" w:hAnsi="Garamond" w:cs="Garamond"/>
        </w:rPr>
        <w:t>The s</w:t>
      </w:r>
      <w:r w:rsidR="00576FBC">
        <w:rPr>
          <w:rFonts w:ascii="Garamond" w:eastAsia="Garamond" w:hAnsi="Garamond" w:cs="Garamond"/>
        </w:rPr>
        <w:t>econd</w:t>
      </w:r>
      <w:r>
        <w:rPr>
          <w:rFonts w:ascii="Garamond" w:eastAsia="Garamond" w:hAnsi="Garamond" w:cs="Garamond"/>
        </w:rPr>
        <w:t xml:space="preserve"> worry</w:t>
      </w:r>
      <w:r w:rsidR="00DB049C">
        <w:rPr>
          <w:rFonts w:ascii="Garamond" w:eastAsia="Garamond" w:hAnsi="Garamond" w:cs="Garamond"/>
        </w:rPr>
        <w:t xml:space="preserve"> </w:t>
      </w:r>
      <w:r>
        <w:rPr>
          <w:rFonts w:ascii="Garamond" w:eastAsia="Garamond" w:hAnsi="Garamond" w:cs="Garamond"/>
        </w:rPr>
        <w:t xml:space="preserve">concerns whether enough </w:t>
      </w:r>
      <w:r w:rsidR="00DB049C">
        <w:rPr>
          <w:rFonts w:ascii="Garamond" w:eastAsia="Garamond" w:hAnsi="Garamond" w:cs="Garamond"/>
        </w:rPr>
        <w:t>has been said about the heuristic</w:t>
      </w:r>
      <w:r>
        <w:rPr>
          <w:rFonts w:ascii="Garamond" w:eastAsia="Garamond" w:hAnsi="Garamond" w:cs="Garamond"/>
        </w:rPr>
        <w:t xml:space="preserve"> version of the</w:t>
      </w:r>
      <w:r w:rsidR="00DB049C">
        <w:rPr>
          <w:rFonts w:ascii="Garamond" w:eastAsia="Garamond" w:hAnsi="Garamond" w:cs="Garamond"/>
        </w:rPr>
        <w:t xml:space="preserve"> hypothesis to show how it </w:t>
      </w:r>
      <w:r>
        <w:rPr>
          <w:rFonts w:ascii="Garamond" w:eastAsia="Garamond" w:hAnsi="Garamond" w:cs="Garamond"/>
        </w:rPr>
        <w:t xml:space="preserve">can </w:t>
      </w:r>
      <w:r w:rsidR="00DB049C">
        <w:rPr>
          <w:rFonts w:ascii="Garamond" w:eastAsia="Garamond" w:hAnsi="Garamond" w:cs="Garamond"/>
        </w:rPr>
        <w:t>do the relevant explanatory work</w:t>
      </w:r>
      <w:r>
        <w:rPr>
          <w:rFonts w:ascii="Garamond" w:eastAsia="Garamond" w:hAnsi="Garamond" w:cs="Garamond"/>
        </w:rPr>
        <w:t xml:space="preserve">. </w:t>
      </w:r>
      <w:r w:rsidR="00DB049C">
        <w:rPr>
          <w:rFonts w:ascii="Garamond" w:eastAsia="Garamond" w:hAnsi="Garamond" w:cs="Garamond"/>
        </w:rPr>
        <w:t>In particular,</w:t>
      </w:r>
      <w:r w:rsidR="00D8179E">
        <w:rPr>
          <w:rFonts w:ascii="Garamond" w:eastAsia="Garamond" w:hAnsi="Garamond" w:cs="Garamond"/>
        </w:rPr>
        <w:t xml:space="preserve"> one might think that</w:t>
      </w:r>
      <w:r w:rsidR="00C34659">
        <w:rPr>
          <w:rFonts w:ascii="Garamond" w:eastAsia="Garamond" w:hAnsi="Garamond" w:cs="Garamond"/>
        </w:rPr>
        <w:t xml:space="preserve"> it</w:t>
      </w:r>
      <w:r w:rsidR="00DB049C">
        <w:rPr>
          <w:rFonts w:ascii="Garamond" w:eastAsia="Garamond" w:hAnsi="Garamond" w:cs="Garamond"/>
        </w:rPr>
        <w:t xml:space="preserve"> </w:t>
      </w:r>
      <w:r w:rsidR="00D31A78">
        <w:rPr>
          <w:rFonts w:ascii="Garamond" w:eastAsia="Garamond" w:hAnsi="Garamond" w:cs="Garamond"/>
        </w:rPr>
        <w:t xml:space="preserve">is not enough that participants come to see the future as uncertain, and </w:t>
      </w:r>
      <w:r w:rsidR="008E3A8D">
        <w:rPr>
          <w:rFonts w:ascii="Garamond" w:eastAsia="Garamond" w:hAnsi="Garamond" w:cs="Garamond"/>
        </w:rPr>
        <w:t>to</w:t>
      </w:r>
      <w:r w:rsidR="00D31A78">
        <w:rPr>
          <w:rFonts w:ascii="Garamond" w:eastAsia="Garamond" w:hAnsi="Garamond" w:cs="Garamond"/>
        </w:rPr>
        <w:t xml:space="preserve"> notice that the negative event </w:t>
      </w:r>
      <w:r w:rsidR="00D31A78" w:rsidRPr="00ED45BC">
        <w:rPr>
          <w:rFonts w:ascii="Garamond" w:eastAsia="Garamond" w:hAnsi="Garamond" w:cs="Garamond"/>
          <w:i/>
        </w:rPr>
        <w:t>may</w:t>
      </w:r>
      <w:r w:rsidR="00D31A78">
        <w:rPr>
          <w:rFonts w:ascii="Garamond" w:eastAsia="Garamond" w:hAnsi="Garamond" w:cs="Garamond"/>
        </w:rPr>
        <w:t xml:space="preserve"> be mitigated if it is in the future.</w:t>
      </w:r>
      <w:r w:rsidR="00F10AAC">
        <w:rPr>
          <w:rFonts w:ascii="Garamond" w:eastAsia="Garamond" w:hAnsi="Garamond" w:cs="Garamond"/>
        </w:rPr>
        <w:t xml:space="preserve"> </w:t>
      </w:r>
      <w:r w:rsidR="00D31A78">
        <w:rPr>
          <w:rFonts w:ascii="Garamond" w:eastAsia="Garamond" w:hAnsi="Garamond" w:cs="Garamond"/>
        </w:rPr>
        <w:t xml:space="preserve">In addition, participants </w:t>
      </w:r>
      <w:r w:rsidR="00FF50FD">
        <w:rPr>
          <w:rFonts w:ascii="Garamond" w:eastAsia="Garamond" w:hAnsi="Garamond" w:cs="Garamond"/>
        </w:rPr>
        <w:t xml:space="preserve">must </w:t>
      </w:r>
      <w:r w:rsidR="00D31A78">
        <w:rPr>
          <w:rFonts w:ascii="Garamond" w:eastAsia="Garamond" w:hAnsi="Garamond" w:cs="Garamond"/>
        </w:rPr>
        <w:t xml:space="preserve">suppose that uncertainty </w:t>
      </w:r>
      <w:r w:rsidR="00F10AAC">
        <w:rPr>
          <w:rFonts w:ascii="Garamond" w:eastAsia="Garamond" w:hAnsi="Garamond" w:cs="Garamond"/>
        </w:rPr>
        <w:t>surrounding the event is</w:t>
      </w:r>
      <w:r w:rsidR="00D31A78">
        <w:rPr>
          <w:rFonts w:ascii="Garamond" w:eastAsia="Garamond" w:hAnsi="Garamond" w:cs="Garamond"/>
        </w:rPr>
        <w:t xml:space="preserve"> more likely to lead to the event </w:t>
      </w:r>
      <w:r w:rsidR="002E3CE0">
        <w:rPr>
          <w:rFonts w:ascii="Garamond" w:eastAsia="Garamond" w:hAnsi="Garamond" w:cs="Garamond"/>
        </w:rPr>
        <w:t>having</w:t>
      </w:r>
      <w:r w:rsidR="00D31A78">
        <w:rPr>
          <w:rFonts w:ascii="Garamond" w:eastAsia="Garamond" w:hAnsi="Garamond" w:cs="Garamond"/>
        </w:rPr>
        <w:t xml:space="preserve"> </w:t>
      </w:r>
      <w:r w:rsidR="00D31A78" w:rsidRPr="009D012E">
        <w:rPr>
          <w:rFonts w:ascii="Garamond" w:eastAsia="Garamond" w:hAnsi="Garamond" w:cs="Garamond"/>
          <w:i/>
        </w:rPr>
        <w:t>less</w:t>
      </w:r>
      <w:r w:rsidR="00D31A78">
        <w:rPr>
          <w:rFonts w:ascii="Garamond" w:eastAsia="Garamond" w:hAnsi="Garamond" w:cs="Garamond"/>
          <w:i/>
        </w:rPr>
        <w:t xml:space="preserve">, </w:t>
      </w:r>
      <w:r w:rsidR="00D31A78" w:rsidRPr="00AF1413">
        <w:rPr>
          <w:rFonts w:ascii="Garamond" w:eastAsia="Garamond" w:hAnsi="Garamond" w:cs="Garamond"/>
        </w:rPr>
        <w:t>rather than</w:t>
      </w:r>
      <w:r w:rsidR="00D31A78">
        <w:rPr>
          <w:rFonts w:ascii="Garamond" w:eastAsia="Garamond" w:hAnsi="Garamond" w:cs="Garamond"/>
          <w:i/>
        </w:rPr>
        <w:t xml:space="preserve"> more</w:t>
      </w:r>
      <w:r w:rsidR="002E3CE0">
        <w:rPr>
          <w:rFonts w:ascii="Garamond" w:eastAsia="Garamond" w:hAnsi="Garamond" w:cs="Garamond"/>
          <w:i/>
        </w:rPr>
        <w:t>,</w:t>
      </w:r>
      <w:r w:rsidR="00D31A78">
        <w:rPr>
          <w:rFonts w:ascii="Garamond" w:eastAsia="Garamond" w:hAnsi="Garamond" w:cs="Garamond"/>
        </w:rPr>
        <w:t xml:space="preserve"> </w:t>
      </w:r>
      <w:r w:rsidR="002E3CE0">
        <w:rPr>
          <w:rFonts w:ascii="Garamond" w:eastAsia="Garamond" w:hAnsi="Garamond" w:cs="Garamond"/>
        </w:rPr>
        <w:t>disutility</w:t>
      </w:r>
      <w:r w:rsidR="00D31A78">
        <w:rPr>
          <w:rFonts w:ascii="Garamond" w:eastAsia="Garamond" w:hAnsi="Garamond" w:cs="Garamond"/>
        </w:rPr>
        <w:t xml:space="preserve">. </w:t>
      </w:r>
      <w:r w:rsidR="00FF50FD">
        <w:rPr>
          <w:rFonts w:ascii="Garamond" w:eastAsia="Garamond" w:hAnsi="Garamond" w:cs="Garamond"/>
        </w:rPr>
        <w:t>T</w:t>
      </w:r>
      <w:r w:rsidR="00D31A78">
        <w:rPr>
          <w:rFonts w:ascii="Garamond" w:eastAsia="Garamond" w:hAnsi="Garamond" w:cs="Garamond"/>
        </w:rPr>
        <w:t xml:space="preserve">his is a reasonable assumption given the squirrelling version of the hypothesis: for </w:t>
      </w:r>
      <w:r w:rsidR="00FF50FD">
        <w:rPr>
          <w:rFonts w:ascii="Garamond" w:eastAsia="Garamond" w:hAnsi="Garamond" w:cs="Garamond"/>
        </w:rPr>
        <w:t>then,</w:t>
      </w:r>
      <w:r w:rsidR="00D31A78">
        <w:rPr>
          <w:rFonts w:ascii="Garamond" w:eastAsia="Garamond" w:hAnsi="Garamond" w:cs="Garamond"/>
        </w:rPr>
        <w:t xml:space="preserve"> participants have a strategy by which they can</w:t>
      </w:r>
      <w:r w:rsidR="00FF50FD">
        <w:rPr>
          <w:rFonts w:ascii="Garamond" w:eastAsia="Garamond" w:hAnsi="Garamond" w:cs="Garamond"/>
        </w:rPr>
        <w:t xml:space="preserve"> </w:t>
      </w:r>
      <w:r w:rsidR="00D31A78">
        <w:rPr>
          <w:rFonts w:ascii="Garamond" w:eastAsia="Garamond" w:hAnsi="Garamond" w:cs="Garamond"/>
        </w:rPr>
        <w:t xml:space="preserve">mitigate the future badness of the event. But </w:t>
      </w:r>
      <w:r w:rsidR="00E45502">
        <w:rPr>
          <w:rFonts w:ascii="Garamond" w:eastAsia="Garamond" w:hAnsi="Garamond" w:cs="Garamond"/>
        </w:rPr>
        <w:t xml:space="preserve">we found </w:t>
      </w:r>
      <w:r w:rsidR="00B41F49">
        <w:rPr>
          <w:rFonts w:ascii="Garamond" w:eastAsia="Garamond" w:hAnsi="Garamond" w:cs="Garamond"/>
        </w:rPr>
        <w:t>past-bias</w:t>
      </w:r>
      <w:r w:rsidR="00E45502">
        <w:rPr>
          <w:rFonts w:ascii="Garamond" w:eastAsia="Garamond" w:hAnsi="Garamond" w:cs="Garamond"/>
        </w:rPr>
        <w:t xml:space="preserve"> in conditions in which </w:t>
      </w:r>
      <w:r w:rsidR="00D31A78">
        <w:rPr>
          <w:rFonts w:ascii="Garamond" w:eastAsia="Garamond" w:hAnsi="Garamond" w:cs="Garamond"/>
        </w:rPr>
        <w:t xml:space="preserve">participants </w:t>
      </w:r>
      <w:r w:rsidR="00E45502">
        <w:rPr>
          <w:rFonts w:ascii="Garamond" w:eastAsia="Garamond" w:hAnsi="Garamond" w:cs="Garamond"/>
        </w:rPr>
        <w:t xml:space="preserve">cannot </w:t>
      </w:r>
      <w:r w:rsidR="00D31A78">
        <w:rPr>
          <w:rFonts w:ascii="Garamond" w:eastAsia="Garamond" w:hAnsi="Garamond" w:cs="Garamond"/>
        </w:rPr>
        <w:t>have in mind some particular strategy by which this mitigation can be a</w:t>
      </w:r>
      <w:r w:rsidR="00B511CF">
        <w:rPr>
          <w:rFonts w:ascii="Garamond" w:eastAsia="Garamond" w:hAnsi="Garamond" w:cs="Garamond"/>
        </w:rPr>
        <w:t>chieved.</w:t>
      </w:r>
    </w:p>
    <w:p w14:paraId="6AD9F97C" w14:textId="03E5089E" w:rsidR="00346519" w:rsidRDefault="00B511CF" w:rsidP="00CB2042">
      <w:pPr>
        <w:pStyle w:val="Normal1"/>
        <w:spacing w:line="480" w:lineRule="auto"/>
        <w:jc w:val="both"/>
        <w:rPr>
          <w:rFonts w:ascii="Garamond" w:eastAsia="Garamond" w:hAnsi="Garamond" w:cs="Garamond"/>
        </w:rPr>
      </w:pPr>
      <w:r>
        <w:rPr>
          <w:rFonts w:ascii="Garamond" w:eastAsia="Garamond" w:hAnsi="Garamond" w:cs="Garamond"/>
        </w:rPr>
        <w:t xml:space="preserve">Rather, according to the heuristic version of the </w:t>
      </w:r>
      <w:r w:rsidR="00EF0227">
        <w:rPr>
          <w:rFonts w:ascii="Garamond" w:eastAsia="Garamond" w:hAnsi="Garamond" w:cs="Garamond"/>
        </w:rPr>
        <w:t>hypothesis</w:t>
      </w:r>
      <w:r>
        <w:rPr>
          <w:rFonts w:ascii="Garamond" w:eastAsia="Garamond" w:hAnsi="Garamond" w:cs="Garamond"/>
        </w:rPr>
        <w:t xml:space="preserve">, </w:t>
      </w:r>
      <w:r w:rsidR="00EF0227">
        <w:rPr>
          <w:rFonts w:ascii="Garamond" w:eastAsia="Garamond" w:hAnsi="Garamond" w:cs="Garamond"/>
        </w:rPr>
        <w:t xml:space="preserve">participants </w:t>
      </w:r>
      <w:r>
        <w:rPr>
          <w:rFonts w:ascii="Garamond" w:eastAsia="Garamond" w:hAnsi="Garamond" w:cs="Garamond"/>
        </w:rPr>
        <w:t>must be supposing</w:t>
      </w:r>
      <w:r w:rsidR="00AA2803">
        <w:rPr>
          <w:rFonts w:ascii="Garamond" w:eastAsia="Garamond" w:hAnsi="Garamond" w:cs="Garamond"/>
        </w:rPr>
        <w:t xml:space="preserve"> that it is possible that the event will be mitigated if it occurs in the future, in a </w:t>
      </w:r>
      <w:r w:rsidR="00AA2803">
        <w:rPr>
          <w:rFonts w:ascii="Garamond" w:eastAsia="Garamond" w:hAnsi="Garamond" w:cs="Garamond"/>
        </w:rPr>
        <w:lastRenderedPageBreak/>
        <w:t xml:space="preserve">way that it clearly cannot be mitigated if it occurred in the past. This requires the further assumption that future uncertainties </w:t>
      </w:r>
      <w:r w:rsidR="00DF4E92">
        <w:rPr>
          <w:rFonts w:ascii="Garamond" w:eastAsia="Garamond" w:hAnsi="Garamond" w:cs="Garamond"/>
        </w:rPr>
        <w:t xml:space="preserve">will not </w:t>
      </w:r>
      <w:r w:rsidR="00E217AA">
        <w:rPr>
          <w:rFonts w:ascii="Garamond" w:eastAsia="Garamond" w:hAnsi="Garamond" w:cs="Garamond"/>
        </w:rPr>
        <w:t xml:space="preserve">instead </w:t>
      </w:r>
      <w:r w:rsidR="00DF4E92">
        <w:rPr>
          <w:rFonts w:ascii="Garamond" w:eastAsia="Garamond" w:hAnsi="Garamond" w:cs="Garamond"/>
        </w:rPr>
        <w:t xml:space="preserve">exacerbate </w:t>
      </w:r>
      <w:r w:rsidR="002E3CE0">
        <w:rPr>
          <w:rFonts w:ascii="Garamond" w:eastAsia="Garamond" w:hAnsi="Garamond" w:cs="Garamond"/>
        </w:rPr>
        <w:t>the badness of the event</w:t>
      </w:r>
      <w:r w:rsidR="00DF4E92">
        <w:rPr>
          <w:rFonts w:ascii="Garamond" w:eastAsia="Garamond" w:hAnsi="Garamond" w:cs="Garamond"/>
        </w:rPr>
        <w:t xml:space="preserve">. Exacerbation reasoning would tend to favour placing the negative event in the past rather than the future. </w:t>
      </w:r>
      <w:r w:rsidR="002E3CE0">
        <w:rPr>
          <w:rFonts w:ascii="Garamond" w:eastAsia="Garamond" w:hAnsi="Garamond" w:cs="Garamond"/>
        </w:rPr>
        <w:t>T</w:t>
      </w:r>
      <w:r w:rsidR="00DF4E92">
        <w:rPr>
          <w:rFonts w:ascii="Garamond" w:eastAsia="Garamond" w:hAnsi="Garamond" w:cs="Garamond"/>
        </w:rPr>
        <w:t>he defender of the heuristic</w:t>
      </w:r>
      <w:r w:rsidR="00590413">
        <w:rPr>
          <w:rFonts w:ascii="Garamond" w:eastAsia="Garamond" w:hAnsi="Garamond" w:cs="Garamond"/>
        </w:rPr>
        <w:t xml:space="preserve"> version of the</w:t>
      </w:r>
      <w:r w:rsidR="00DF4E92">
        <w:rPr>
          <w:rFonts w:ascii="Garamond" w:eastAsia="Garamond" w:hAnsi="Garamond" w:cs="Garamond"/>
        </w:rPr>
        <w:t xml:space="preserve"> mitigation hypothesis needs an account of why future uncertainty tends to lead people to suppose that future mitigation might occur, rather than to suppose that future exacerbation might occur.</w:t>
      </w:r>
    </w:p>
    <w:p w14:paraId="11F08DC9" w14:textId="78F4F33D" w:rsidR="00FD4B81" w:rsidRPr="00FD4B81" w:rsidRDefault="003D2674" w:rsidP="00CB2042">
      <w:pPr>
        <w:pStyle w:val="Normal1"/>
        <w:spacing w:line="480" w:lineRule="auto"/>
        <w:jc w:val="both"/>
      </w:pPr>
      <w:r>
        <w:rPr>
          <w:rFonts w:ascii="Garamond" w:eastAsia="Garamond" w:hAnsi="Garamond" w:cs="Garamond"/>
        </w:rPr>
        <w:t>We noted in the introduction that supporters of the squirrelling version of the mitigation hypothesis might hypothesi</w:t>
      </w:r>
      <w:r w:rsidR="00C72DE4">
        <w:rPr>
          <w:rFonts w:ascii="Garamond" w:eastAsia="Garamond" w:hAnsi="Garamond" w:cs="Garamond"/>
        </w:rPr>
        <w:t>s</w:t>
      </w:r>
      <w:r>
        <w:rPr>
          <w:rFonts w:ascii="Garamond" w:eastAsia="Garamond" w:hAnsi="Garamond" w:cs="Garamond"/>
        </w:rPr>
        <w:t>e that placing events in the future implies forewarning, whereas placing events in the past does not. Thus, since our activities tend to focus on mitigating future problems and not exacerbating them, when people know about problems ahead of time they are potentially in a position to mitigate them. Now, t</w:t>
      </w:r>
      <w:r w:rsidRPr="00006CFB">
        <w:rPr>
          <w:rFonts w:ascii="Garamond" w:eastAsia="Garamond" w:hAnsi="Garamond" w:cs="Garamond"/>
        </w:rPr>
        <w:t>he squirreling version of the hypothesis is one on which individuals consciously look for ways to mitigate</w:t>
      </w:r>
      <w:r>
        <w:rPr>
          <w:rFonts w:ascii="Garamond" w:eastAsia="Garamond" w:hAnsi="Garamond" w:cs="Garamond"/>
        </w:rPr>
        <w:t>, while t</w:t>
      </w:r>
      <w:r w:rsidRPr="00006CFB">
        <w:rPr>
          <w:rFonts w:ascii="Garamond" w:eastAsia="Garamond" w:hAnsi="Garamond" w:cs="Garamond"/>
        </w:rPr>
        <w:t xml:space="preserve">he heuristic version of the hypothesis is not. </w:t>
      </w:r>
      <w:r>
        <w:rPr>
          <w:rFonts w:ascii="Garamond" w:eastAsia="Garamond" w:hAnsi="Garamond" w:cs="Garamond"/>
        </w:rPr>
        <w:t>Nevertheless, we suggest that the defender of the heuristic version of the mitigation hypothesis can in fact say something similar. If it is plausible that in general, placing events in the future implies that one can be forewarned (and hence forearmed), while placing them in the past does not, then we might expect a general heuristic to arise, which associates placing negative events in the future with the possibility of mitigation, and placing them in the past with no possibility of mitigation. Crucially, this heuristic might explain such preferences even when in fact there is no (practically) possible mitigation.</w:t>
      </w:r>
    </w:p>
    <w:p w14:paraId="09477F1D" w14:textId="683C862D" w:rsidR="00DC49D7" w:rsidRDefault="00B87B9C" w:rsidP="00CB2042">
      <w:pPr>
        <w:pStyle w:val="Normal1"/>
        <w:spacing w:line="480" w:lineRule="auto"/>
        <w:jc w:val="both"/>
        <w:rPr>
          <w:rFonts w:ascii="Garamond" w:eastAsia="Garamond" w:hAnsi="Garamond" w:cs="Garamond"/>
        </w:rPr>
      </w:pPr>
      <w:r>
        <w:rPr>
          <w:rFonts w:ascii="Garamond" w:eastAsia="Garamond" w:hAnsi="Garamond" w:cs="Garamond"/>
        </w:rPr>
        <w:t>Third</w:t>
      </w:r>
      <w:r w:rsidR="00531FE7">
        <w:rPr>
          <w:rFonts w:ascii="Garamond" w:eastAsia="Garamond" w:hAnsi="Garamond" w:cs="Garamond"/>
        </w:rPr>
        <w:t xml:space="preserve">, </w:t>
      </w:r>
      <w:r w:rsidR="00D349F0">
        <w:rPr>
          <w:rFonts w:ascii="Garamond" w:eastAsia="Garamond" w:hAnsi="Garamond" w:cs="Garamond"/>
        </w:rPr>
        <w:t xml:space="preserve">and most worryingly, </w:t>
      </w:r>
      <w:r w:rsidR="00163DB7">
        <w:rPr>
          <w:rFonts w:ascii="Garamond" w:eastAsia="Garamond" w:hAnsi="Garamond" w:cs="Garamond"/>
        </w:rPr>
        <w:t xml:space="preserve">there is concern that </w:t>
      </w:r>
      <w:r w:rsidR="004B2F41">
        <w:rPr>
          <w:rFonts w:ascii="Garamond" w:eastAsia="Garamond" w:hAnsi="Garamond" w:cs="Garamond"/>
        </w:rPr>
        <w:t>other empirical results</w:t>
      </w:r>
      <w:r w:rsidR="00163DB7">
        <w:rPr>
          <w:rFonts w:ascii="Garamond" w:eastAsia="Garamond" w:hAnsi="Garamond" w:cs="Garamond"/>
        </w:rPr>
        <w:t xml:space="preserve"> might</w:t>
      </w:r>
      <w:r w:rsidR="004B2F41">
        <w:rPr>
          <w:rFonts w:ascii="Garamond" w:eastAsia="Garamond" w:hAnsi="Garamond" w:cs="Garamond"/>
        </w:rPr>
        <w:t xml:space="preserve"> cut against the heuristic version of the mitigation hypothesis</w:t>
      </w:r>
      <w:r w:rsidR="00163DB7">
        <w:rPr>
          <w:rFonts w:ascii="Garamond" w:eastAsia="Garamond" w:hAnsi="Garamond" w:cs="Garamond"/>
        </w:rPr>
        <w:t xml:space="preserve">. </w:t>
      </w:r>
      <w:r w:rsidR="00002E1B">
        <w:rPr>
          <w:rFonts w:ascii="Garamond" w:eastAsia="Garamond" w:hAnsi="Garamond" w:cs="Garamond"/>
        </w:rPr>
        <w:t xml:space="preserve">Latham, Miller, Norton and Tarsney (2020) ran a study in which (some) participants were explicitly told that their choice regarding whether to accept a future </w:t>
      </w:r>
      <w:r w:rsidR="002E3CE0">
        <w:rPr>
          <w:rFonts w:ascii="Garamond" w:eastAsia="Garamond" w:hAnsi="Garamond" w:cs="Garamond"/>
        </w:rPr>
        <w:t>electric</w:t>
      </w:r>
      <w:r w:rsidR="00002E1B">
        <w:rPr>
          <w:rFonts w:ascii="Garamond" w:eastAsia="Garamond" w:hAnsi="Garamond" w:cs="Garamond"/>
        </w:rPr>
        <w:t xml:space="preserve"> shock would </w:t>
      </w:r>
      <w:proofErr w:type="spellStart"/>
      <w:r w:rsidR="00345344">
        <w:rPr>
          <w:rFonts w:ascii="Garamond" w:eastAsia="Garamond" w:hAnsi="Garamond" w:cs="Garamond"/>
        </w:rPr>
        <w:t>retro</w:t>
      </w:r>
      <w:r w:rsidR="00002E1B">
        <w:rPr>
          <w:rFonts w:ascii="Garamond" w:eastAsia="Garamond" w:hAnsi="Garamond" w:cs="Garamond"/>
        </w:rPr>
        <w:t>causally</w:t>
      </w:r>
      <w:proofErr w:type="spellEnd"/>
      <w:r w:rsidR="00002E1B">
        <w:rPr>
          <w:rFonts w:ascii="Garamond" w:eastAsia="Garamond" w:hAnsi="Garamond" w:cs="Garamond"/>
        </w:rPr>
        <w:t xml:space="preserve"> affect whether they had just received 10</w:t>
      </w:r>
      <w:r w:rsidR="00345344">
        <w:rPr>
          <w:rFonts w:ascii="Garamond" w:eastAsia="Garamond" w:hAnsi="Garamond" w:cs="Garamond"/>
        </w:rPr>
        <w:t>,</w:t>
      </w:r>
      <w:r w:rsidR="00002E1B">
        <w:rPr>
          <w:rFonts w:ascii="Garamond" w:eastAsia="Garamond" w:hAnsi="Garamond" w:cs="Garamond"/>
        </w:rPr>
        <w:t xml:space="preserve">000 shocks (if they accept the shock), or had instead </w:t>
      </w:r>
      <w:r w:rsidR="00FC621A">
        <w:rPr>
          <w:rFonts w:ascii="Garamond" w:eastAsia="Garamond" w:hAnsi="Garamond" w:cs="Garamond"/>
        </w:rPr>
        <w:t xml:space="preserve">just </w:t>
      </w:r>
      <w:r w:rsidR="00002E1B">
        <w:rPr>
          <w:rFonts w:ascii="Garamond" w:eastAsia="Garamond" w:hAnsi="Garamond" w:cs="Garamond"/>
        </w:rPr>
        <w:t xml:space="preserve">received </w:t>
      </w:r>
      <w:r w:rsidR="00002E1B">
        <w:rPr>
          <w:rFonts w:ascii="Garamond" w:eastAsia="Garamond" w:hAnsi="Garamond" w:cs="Garamond"/>
        </w:rPr>
        <w:lastRenderedPageBreak/>
        <w:t>10</w:t>
      </w:r>
      <w:r w:rsidR="00345344">
        <w:rPr>
          <w:rFonts w:ascii="Garamond" w:eastAsia="Garamond" w:hAnsi="Garamond" w:cs="Garamond"/>
        </w:rPr>
        <w:t>,</w:t>
      </w:r>
      <w:r w:rsidR="00002E1B">
        <w:rPr>
          <w:rFonts w:ascii="Garamond" w:eastAsia="Garamond" w:hAnsi="Garamond" w:cs="Garamond"/>
        </w:rPr>
        <w:t>100 shock</w:t>
      </w:r>
      <w:r w:rsidR="00FC621A">
        <w:rPr>
          <w:rFonts w:ascii="Garamond" w:eastAsia="Garamond" w:hAnsi="Garamond" w:cs="Garamond"/>
        </w:rPr>
        <w:t>s</w:t>
      </w:r>
      <w:r w:rsidR="00002E1B">
        <w:rPr>
          <w:rFonts w:ascii="Garamond" w:eastAsia="Garamond" w:hAnsi="Garamond" w:cs="Garamond"/>
        </w:rPr>
        <w:t xml:space="preserve"> (if they do not</w:t>
      </w:r>
      <w:r w:rsidR="00FC621A">
        <w:rPr>
          <w:rFonts w:ascii="Garamond" w:eastAsia="Garamond" w:hAnsi="Garamond" w:cs="Garamond"/>
        </w:rPr>
        <w:t xml:space="preserve"> accept the shock</w:t>
      </w:r>
      <w:r w:rsidR="00002E1B">
        <w:rPr>
          <w:rFonts w:ascii="Garamond" w:eastAsia="Garamond" w:hAnsi="Garamond" w:cs="Garamond"/>
        </w:rPr>
        <w:t xml:space="preserve">). </w:t>
      </w:r>
      <w:r w:rsidR="00FC621A">
        <w:rPr>
          <w:rFonts w:ascii="Garamond" w:eastAsia="Garamond" w:hAnsi="Garamond" w:cs="Garamond"/>
        </w:rPr>
        <w:t>T</w:t>
      </w:r>
      <w:r w:rsidR="00002E1B">
        <w:rPr>
          <w:rFonts w:ascii="Garamond" w:eastAsia="Garamond" w:hAnsi="Garamond" w:cs="Garamond"/>
        </w:rPr>
        <w:t xml:space="preserve">his study </w:t>
      </w:r>
      <w:r w:rsidR="00FC621A">
        <w:rPr>
          <w:rFonts w:ascii="Garamond" w:eastAsia="Garamond" w:hAnsi="Garamond" w:cs="Garamond"/>
        </w:rPr>
        <w:t>involved both</w:t>
      </w:r>
      <w:r w:rsidR="00002E1B">
        <w:rPr>
          <w:rFonts w:ascii="Garamond" w:eastAsia="Garamond" w:hAnsi="Garamond" w:cs="Garamond"/>
        </w:rPr>
        <w:t xml:space="preserve"> explicit choice and inequality of outcomes: choosing not to accept </w:t>
      </w:r>
      <w:r w:rsidR="00345344">
        <w:rPr>
          <w:rFonts w:ascii="Garamond" w:eastAsia="Garamond" w:hAnsi="Garamond" w:cs="Garamond"/>
        </w:rPr>
        <w:t xml:space="preserve">one </w:t>
      </w:r>
      <w:r w:rsidR="00002E1B">
        <w:rPr>
          <w:rFonts w:ascii="Garamond" w:eastAsia="Garamond" w:hAnsi="Garamond" w:cs="Garamond"/>
        </w:rPr>
        <w:t xml:space="preserve">additional future shock </w:t>
      </w:r>
      <w:r w:rsidR="00345344">
        <w:rPr>
          <w:rFonts w:ascii="Garamond" w:eastAsia="Garamond" w:hAnsi="Garamond" w:cs="Garamond"/>
        </w:rPr>
        <w:t>causes it to be</w:t>
      </w:r>
      <w:r w:rsidR="00002E1B">
        <w:rPr>
          <w:rFonts w:ascii="Garamond" w:eastAsia="Garamond" w:hAnsi="Garamond" w:cs="Garamond"/>
        </w:rPr>
        <w:t xml:space="preserve"> the case that there were 99 additional shocks in the past.</w:t>
      </w:r>
    </w:p>
    <w:p w14:paraId="603731D8" w14:textId="4E752EEB" w:rsidR="00002E1B" w:rsidRPr="00531FE7" w:rsidRDefault="00002E1B" w:rsidP="00CB2042">
      <w:pPr>
        <w:pStyle w:val="Normal1"/>
        <w:spacing w:line="480" w:lineRule="auto"/>
        <w:jc w:val="both"/>
        <w:rPr>
          <w:rFonts w:ascii="Garamond" w:eastAsia="Garamond" w:hAnsi="Garamond" w:cs="Garamond"/>
        </w:rPr>
      </w:pPr>
      <w:r>
        <w:rPr>
          <w:rFonts w:ascii="Garamond" w:eastAsia="Garamond" w:hAnsi="Garamond" w:cs="Garamond"/>
        </w:rPr>
        <w:t xml:space="preserve">As predicted, Latham et al. found that </w:t>
      </w:r>
      <w:r w:rsidR="00B41F49">
        <w:rPr>
          <w:rFonts w:ascii="Garamond" w:eastAsia="Garamond" w:hAnsi="Garamond" w:cs="Garamond"/>
        </w:rPr>
        <w:t>future-bias</w:t>
      </w:r>
      <w:r>
        <w:rPr>
          <w:rFonts w:ascii="Garamond" w:eastAsia="Garamond" w:hAnsi="Garamond" w:cs="Garamond"/>
        </w:rPr>
        <w:t xml:space="preserve"> was significantly diminished</w:t>
      </w:r>
      <w:r w:rsidR="00DC49D7">
        <w:rPr>
          <w:rFonts w:ascii="Garamond" w:eastAsia="Garamond" w:hAnsi="Garamond" w:cs="Garamond"/>
        </w:rPr>
        <w:t xml:space="preserve"> when people were making choices instead of reporting preferences</w:t>
      </w:r>
      <w:r>
        <w:rPr>
          <w:rFonts w:ascii="Garamond" w:eastAsia="Garamond" w:hAnsi="Garamond" w:cs="Garamond"/>
        </w:rPr>
        <w:t xml:space="preserve">: people were </w:t>
      </w:r>
      <w:r w:rsidR="00501EDE">
        <w:rPr>
          <w:rFonts w:ascii="Garamond" w:eastAsia="Garamond" w:hAnsi="Garamond" w:cs="Garamond"/>
        </w:rPr>
        <w:t xml:space="preserve">more </w:t>
      </w:r>
      <w:r>
        <w:rPr>
          <w:rFonts w:ascii="Garamond" w:eastAsia="Garamond" w:hAnsi="Garamond" w:cs="Garamond"/>
        </w:rPr>
        <w:t xml:space="preserve">inclined to accept the additional </w:t>
      </w:r>
      <w:r w:rsidR="00C9603F">
        <w:rPr>
          <w:rFonts w:ascii="Garamond" w:eastAsia="Garamond" w:hAnsi="Garamond" w:cs="Garamond"/>
        </w:rPr>
        <w:t>shock in choice</w:t>
      </w:r>
      <w:r>
        <w:rPr>
          <w:rFonts w:ascii="Garamond" w:eastAsia="Garamond" w:hAnsi="Garamond" w:cs="Garamond"/>
        </w:rPr>
        <w:t xml:space="preserve"> conditions.</w:t>
      </w:r>
      <w:r w:rsidR="00A00FA7">
        <w:rPr>
          <w:rFonts w:ascii="Garamond" w:eastAsia="Garamond" w:hAnsi="Garamond" w:cs="Garamond"/>
        </w:rPr>
        <w:t xml:space="preserve"> This shift towards </w:t>
      </w:r>
      <w:r w:rsidR="005F1881">
        <w:rPr>
          <w:rFonts w:ascii="Garamond" w:eastAsia="Garamond" w:hAnsi="Garamond" w:cs="Garamond"/>
        </w:rPr>
        <w:t>time-neutral</w:t>
      </w:r>
      <w:r w:rsidR="00DE049C">
        <w:rPr>
          <w:rFonts w:ascii="Garamond" w:eastAsia="Garamond" w:hAnsi="Garamond" w:cs="Garamond"/>
        </w:rPr>
        <w:t>ity is predicted by the mitigation hypothesis.</w:t>
      </w:r>
      <w:r>
        <w:rPr>
          <w:rFonts w:ascii="Garamond" w:eastAsia="Garamond" w:hAnsi="Garamond" w:cs="Garamond"/>
        </w:rPr>
        <w:t xml:space="preserve"> Interestingly though, </w:t>
      </w:r>
      <w:r w:rsidR="00DE049C">
        <w:rPr>
          <w:rFonts w:ascii="Garamond" w:eastAsia="Garamond" w:hAnsi="Garamond" w:cs="Garamond"/>
        </w:rPr>
        <w:t xml:space="preserve">Latham et al. found that </w:t>
      </w:r>
      <w:r w:rsidR="001C6AC4">
        <w:rPr>
          <w:rFonts w:ascii="Garamond" w:eastAsia="Garamond" w:hAnsi="Garamond" w:cs="Garamond"/>
        </w:rPr>
        <w:t>even when participants were explicitly making a choice—and thus thinking agentively in the way that the mitigation hypothesis suggests is prompted by the P/F slider</w:t>
      </w:r>
      <w:r w:rsidR="00414691">
        <w:rPr>
          <w:rFonts w:ascii="Garamond" w:eastAsia="Garamond" w:hAnsi="Garamond" w:cs="Garamond"/>
        </w:rPr>
        <w:t>—</w:t>
      </w:r>
      <w:r w:rsidR="00AD455A">
        <w:rPr>
          <w:rFonts w:ascii="Garamond" w:eastAsia="Garamond" w:hAnsi="Garamond" w:cs="Garamond"/>
        </w:rPr>
        <w:t xml:space="preserve">there was not mean </w:t>
      </w:r>
      <w:r w:rsidR="00B41F49">
        <w:rPr>
          <w:rFonts w:ascii="Garamond" w:eastAsia="Garamond" w:hAnsi="Garamond" w:cs="Garamond"/>
        </w:rPr>
        <w:t>past-bias</w:t>
      </w:r>
      <w:r w:rsidR="00AD455A">
        <w:rPr>
          <w:rFonts w:ascii="Garamond" w:eastAsia="Garamond" w:hAnsi="Garamond" w:cs="Garamond"/>
        </w:rPr>
        <w:t xml:space="preserve">. Instead there was mean </w:t>
      </w:r>
      <w:r w:rsidR="005F1881">
        <w:rPr>
          <w:rFonts w:ascii="Garamond" w:eastAsia="Garamond" w:hAnsi="Garamond" w:cs="Garamond"/>
        </w:rPr>
        <w:t>time-neutral</w:t>
      </w:r>
      <w:r w:rsidR="00AD455A">
        <w:rPr>
          <w:rFonts w:ascii="Garamond" w:eastAsia="Garamond" w:hAnsi="Garamond" w:cs="Garamond"/>
        </w:rPr>
        <w:t>i</w:t>
      </w:r>
      <w:r w:rsidR="00831F12">
        <w:rPr>
          <w:rFonts w:ascii="Garamond" w:eastAsia="Garamond" w:hAnsi="Garamond" w:cs="Garamond"/>
        </w:rPr>
        <w:t>ty</w:t>
      </w:r>
      <w:r w:rsidR="00AD455A">
        <w:rPr>
          <w:rFonts w:ascii="Garamond" w:eastAsia="Garamond" w:hAnsi="Garamond" w:cs="Garamond"/>
        </w:rPr>
        <w:t xml:space="preserve">, </w:t>
      </w:r>
      <w:r w:rsidR="00831F12">
        <w:rPr>
          <w:rFonts w:ascii="Garamond" w:eastAsia="Garamond" w:hAnsi="Garamond" w:cs="Garamond"/>
        </w:rPr>
        <w:t>and</w:t>
      </w:r>
      <w:r>
        <w:rPr>
          <w:rFonts w:ascii="Garamond" w:eastAsia="Garamond" w:hAnsi="Garamond" w:cs="Garamond"/>
          <w:bCs/>
        </w:rPr>
        <w:t xml:space="preserve"> people </w:t>
      </w:r>
      <w:r w:rsidR="00831F12">
        <w:rPr>
          <w:rFonts w:ascii="Garamond" w:eastAsia="Garamond" w:hAnsi="Garamond" w:cs="Garamond"/>
          <w:bCs/>
        </w:rPr>
        <w:t xml:space="preserve">were </w:t>
      </w:r>
      <w:r>
        <w:rPr>
          <w:rFonts w:ascii="Garamond" w:eastAsia="Garamond" w:hAnsi="Garamond" w:cs="Garamond"/>
          <w:bCs/>
        </w:rPr>
        <w:t xml:space="preserve">evenly divided between thinking that they </w:t>
      </w:r>
      <w:r w:rsidRPr="00E61B1B">
        <w:rPr>
          <w:rFonts w:ascii="Garamond" w:eastAsia="Garamond" w:hAnsi="Garamond" w:cs="Garamond"/>
          <w:bCs/>
        </w:rPr>
        <w:t>would</w:t>
      </w:r>
      <w:r>
        <w:rPr>
          <w:rFonts w:ascii="Garamond" w:eastAsia="Garamond" w:hAnsi="Garamond" w:cs="Garamond"/>
          <w:bCs/>
        </w:rPr>
        <w:t xml:space="preserve"> </w:t>
      </w:r>
      <w:r>
        <w:rPr>
          <w:rFonts w:ascii="Garamond" w:eastAsia="Garamond" w:hAnsi="Garamond" w:cs="Garamond"/>
          <w:bCs/>
          <w:i/>
          <w:iCs/>
        </w:rPr>
        <w:t>refuse</w:t>
      </w:r>
      <w:r>
        <w:rPr>
          <w:rFonts w:ascii="Garamond" w:eastAsia="Garamond" w:hAnsi="Garamond" w:cs="Garamond"/>
          <w:bCs/>
        </w:rPr>
        <w:t xml:space="preserve"> the future shock</w:t>
      </w:r>
      <w:r w:rsidR="00FC636C">
        <w:rPr>
          <w:rFonts w:ascii="Garamond" w:eastAsia="Garamond" w:hAnsi="Garamond" w:cs="Garamond"/>
          <w:bCs/>
        </w:rPr>
        <w:t>,</w:t>
      </w:r>
      <w:r>
        <w:rPr>
          <w:rFonts w:ascii="Garamond" w:eastAsia="Garamond" w:hAnsi="Garamond" w:cs="Garamond"/>
          <w:bCs/>
        </w:rPr>
        <w:t xml:space="preserve"> and thinking either that they would be equally likely to make either choice or </w:t>
      </w:r>
      <w:r w:rsidR="00831F12">
        <w:rPr>
          <w:rFonts w:ascii="Garamond" w:eastAsia="Garamond" w:hAnsi="Garamond" w:cs="Garamond"/>
          <w:bCs/>
        </w:rPr>
        <w:t xml:space="preserve">that they </w:t>
      </w:r>
      <w:r>
        <w:rPr>
          <w:rFonts w:ascii="Garamond" w:eastAsia="Garamond" w:hAnsi="Garamond" w:cs="Garamond"/>
          <w:bCs/>
        </w:rPr>
        <w:t>would choose to accept the future shock.</w:t>
      </w:r>
      <w:r w:rsidR="00501EDE">
        <w:rPr>
          <w:rFonts w:ascii="Garamond" w:eastAsia="Garamond" w:hAnsi="Garamond" w:cs="Garamond"/>
          <w:bCs/>
        </w:rPr>
        <w:t xml:space="preserve"> What we do not see, then, in </w:t>
      </w:r>
      <w:r w:rsidR="00831F12">
        <w:rPr>
          <w:rFonts w:ascii="Garamond" w:eastAsia="Garamond" w:hAnsi="Garamond" w:cs="Garamond"/>
          <w:bCs/>
        </w:rPr>
        <w:t xml:space="preserve">the Latham et al. </w:t>
      </w:r>
      <w:r w:rsidR="00501EDE">
        <w:rPr>
          <w:rFonts w:ascii="Garamond" w:eastAsia="Garamond" w:hAnsi="Garamond" w:cs="Garamond"/>
          <w:bCs/>
        </w:rPr>
        <w:t>experiment, is a majority of participants showing past-biased preferences</w:t>
      </w:r>
      <w:r w:rsidR="00831F12">
        <w:rPr>
          <w:rFonts w:ascii="Garamond" w:eastAsia="Garamond" w:hAnsi="Garamond" w:cs="Garamond"/>
          <w:bCs/>
        </w:rPr>
        <w:t xml:space="preserve"> when thinking agentively about unequal outcomes</w:t>
      </w:r>
      <w:r w:rsidR="00501EDE">
        <w:rPr>
          <w:rFonts w:ascii="Garamond" w:eastAsia="Garamond" w:hAnsi="Garamond" w:cs="Garamond"/>
          <w:bCs/>
        </w:rPr>
        <w:t>.</w:t>
      </w:r>
    </w:p>
    <w:p w14:paraId="5E9FB67E" w14:textId="186D9E3A" w:rsidR="00501EDE" w:rsidRPr="00501EDE" w:rsidRDefault="00501EDE" w:rsidP="00CB2042">
      <w:pPr>
        <w:pStyle w:val="Normal1"/>
        <w:spacing w:line="480" w:lineRule="auto"/>
        <w:jc w:val="both"/>
        <w:rPr>
          <w:rFonts w:ascii="Garamond" w:eastAsia="Garamond" w:hAnsi="Garamond" w:cs="Garamond"/>
          <w:bCs/>
        </w:rPr>
      </w:pPr>
      <w:r>
        <w:rPr>
          <w:rFonts w:ascii="Garamond" w:eastAsia="Garamond" w:hAnsi="Garamond" w:cs="Garamond"/>
          <w:bCs/>
        </w:rPr>
        <w:t xml:space="preserve">This is puzzling. </w:t>
      </w:r>
      <w:r w:rsidR="008757EF">
        <w:rPr>
          <w:rFonts w:ascii="Garamond" w:eastAsia="Garamond" w:hAnsi="Garamond" w:cs="Garamond"/>
          <w:bCs/>
        </w:rPr>
        <w:t>Suppose</w:t>
      </w:r>
      <w:r>
        <w:rPr>
          <w:rFonts w:ascii="Garamond" w:eastAsia="Garamond" w:hAnsi="Garamond" w:cs="Garamond"/>
          <w:bCs/>
        </w:rPr>
        <w:t xml:space="preserve"> the shift to past-biased preferences due to use of the P/F slider is the result of people being led to think more agentively (to take themselves to be choosing) and to suppose that the future event might be less bad because somehow it has been mitigated (conditions </w:t>
      </w:r>
      <w:r w:rsidR="001436E8">
        <w:rPr>
          <w:rFonts w:ascii="Garamond" w:eastAsia="Garamond" w:hAnsi="Garamond" w:cs="Garamond"/>
          <w:bCs/>
        </w:rPr>
        <w:t xml:space="preserve">of inequality). Then we would expect an experiment in which people are explicitly told that they have </w:t>
      </w:r>
      <w:r w:rsidR="00B03BB5">
        <w:rPr>
          <w:rFonts w:ascii="Garamond" w:eastAsia="Garamond" w:hAnsi="Garamond" w:cs="Garamond"/>
          <w:bCs/>
        </w:rPr>
        <w:t xml:space="preserve">a </w:t>
      </w:r>
      <w:r w:rsidR="001436E8">
        <w:rPr>
          <w:rFonts w:ascii="Garamond" w:eastAsia="Garamond" w:hAnsi="Garamond" w:cs="Garamond"/>
          <w:bCs/>
        </w:rPr>
        <w:t xml:space="preserve">choice, and that this will result in an inequality, would </w:t>
      </w:r>
      <w:r w:rsidR="008757EF">
        <w:rPr>
          <w:rFonts w:ascii="Garamond" w:eastAsia="Garamond" w:hAnsi="Garamond" w:cs="Garamond"/>
          <w:bCs/>
        </w:rPr>
        <w:t xml:space="preserve">report </w:t>
      </w:r>
      <w:r w:rsidR="001436E8">
        <w:rPr>
          <w:rFonts w:ascii="Garamond" w:eastAsia="Garamond" w:hAnsi="Garamond" w:cs="Garamond"/>
          <w:bCs/>
        </w:rPr>
        <w:t xml:space="preserve">at least as great a shift towards </w:t>
      </w:r>
      <w:r w:rsidR="00B41F49">
        <w:rPr>
          <w:rFonts w:ascii="Garamond" w:eastAsia="Garamond" w:hAnsi="Garamond" w:cs="Garamond"/>
          <w:bCs/>
        </w:rPr>
        <w:t>past-bias</w:t>
      </w:r>
      <w:r w:rsidR="001436E8">
        <w:rPr>
          <w:rFonts w:ascii="Garamond" w:eastAsia="Garamond" w:hAnsi="Garamond" w:cs="Garamond"/>
          <w:bCs/>
        </w:rPr>
        <w:t>. Based on the Latham et al</w:t>
      </w:r>
      <w:r w:rsidR="00FC636C">
        <w:rPr>
          <w:rFonts w:ascii="Garamond" w:eastAsia="Garamond" w:hAnsi="Garamond" w:cs="Garamond"/>
          <w:bCs/>
        </w:rPr>
        <w:t>.</w:t>
      </w:r>
      <w:r w:rsidR="001436E8">
        <w:rPr>
          <w:rFonts w:ascii="Garamond" w:eastAsia="Garamond" w:hAnsi="Garamond" w:cs="Garamond"/>
          <w:bCs/>
        </w:rPr>
        <w:t xml:space="preserve"> results, however, that is not so. This suggests that either the mitigation hypothesis, even in its heuristic guise, is false, or at the very least that </w:t>
      </w:r>
      <w:r w:rsidR="00FF3CF8">
        <w:rPr>
          <w:rFonts w:ascii="Garamond" w:eastAsia="Garamond" w:hAnsi="Garamond" w:cs="Garamond"/>
          <w:bCs/>
        </w:rPr>
        <w:t>it is not the full explanation for the past-bias that we see when using the P/F slider.</w:t>
      </w:r>
    </w:p>
    <w:p w14:paraId="0D77B627" w14:textId="79A2A523" w:rsidR="00511EED" w:rsidRDefault="00FF3CF8" w:rsidP="00CB2042">
      <w:pPr>
        <w:pStyle w:val="Normal1"/>
        <w:tabs>
          <w:tab w:val="left" w:pos="6521"/>
        </w:tabs>
        <w:spacing w:line="480" w:lineRule="auto"/>
        <w:jc w:val="both"/>
        <w:rPr>
          <w:rFonts w:ascii="Garamond" w:eastAsia="Garamond" w:hAnsi="Garamond" w:cs="Garamond"/>
        </w:rPr>
      </w:pPr>
      <w:r>
        <w:rPr>
          <w:rFonts w:ascii="Garamond" w:eastAsia="Garamond" w:hAnsi="Garamond" w:cs="Garamond"/>
        </w:rPr>
        <w:t xml:space="preserve">There are, however, some notable differences between the two methodologies that could explain </w:t>
      </w:r>
      <w:r w:rsidR="0035149C">
        <w:rPr>
          <w:rFonts w:ascii="Garamond" w:eastAsia="Garamond" w:hAnsi="Garamond" w:cs="Garamond"/>
        </w:rPr>
        <w:t xml:space="preserve">why we see a smaller shift away from </w:t>
      </w:r>
      <w:r w:rsidR="00B41F49">
        <w:rPr>
          <w:rFonts w:ascii="Garamond" w:eastAsia="Garamond" w:hAnsi="Garamond" w:cs="Garamond"/>
        </w:rPr>
        <w:t>future-bias</w:t>
      </w:r>
      <w:r w:rsidR="0035149C">
        <w:rPr>
          <w:rFonts w:ascii="Garamond" w:eastAsia="Garamond" w:hAnsi="Garamond" w:cs="Garamond"/>
        </w:rPr>
        <w:t xml:space="preserve"> in the Latham et al. experiment.</w:t>
      </w:r>
      <w:r>
        <w:rPr>
          <w:rFonts w:ascii="Garamond" w:eastAsia="Garamond" w:hAnsi="Garamond" w:cs="Garamond"/>
        </w:rPr>
        <w:t xml:space="preserve"> </w:t>
      </w:r>
      <w:r>
        <w:rPr>
          <w:rFonts w:ascii="Garamond" w:eastAsia="Garamond" w:hAnsi="Garamond" w:cs="Garamond"/>
        </w:rPr>
        <w:lastRenderedPageBreak/>
        <w:t xml:space="preserve">In </w:t>
      </w:r>
      <w:r w:rsidR="0035149C">
        <w:rPr>
          <w:rFonts w:ascii="Garamond" w:eastAsia="Garamond" w:hAnsi="Garamond" w:cs="Garamond"/>
        </w:rPr>
        <w:t>that</w:t>
      </w:r>
      <w:r>
        <w:rPr>
          <w:rFonts w:ascii="Garamond" w:eastAsia="Garamond" w:hAnsi="Garamond" w:cs="Garamond"/>
        </w:rPr>
        <w:t xml:space="preserve"> experiment</w:t>
      </w:r>
      <w:r w:rsidR="00FC621A">
        <w:rPr>
          <w:rFonts w:ascii="Garamond" w:eastAsia="Garamond" w:hAnsi="Garamond" w:cs="Garamond"/>
        </w:rPr>
        <w:t>,</w:t>
      </w:r>
      <w:r>
        <w:rPr>
          <w:rFonts w:ascii="Garamond" w:eastAsia="Garamond" w:hAnsi="Garamond" w:cs="Garamond"/>
        </w:rPr>
        <w:t xml:space="preserve"> participants are told that they have been shocked at least 10</w:t>
      </w:r>
      <w:r w:rsidR="0035149C">
        <w:rPr>
          <w:rFonts w:ascii="Garamond" w:eastAsia="Garamond" w:hAnsi="Garamond" w:cs="Garamond"/>
        </w:rPr>
        <w:t>,</w:t>
      </w:r>
      <w:r>
        <w:rPr>
          <w:rFonts w:ascii="Garamond" w:eastAsia="Garamond" w:hAnsi="Garamond" w:cs="Garamond"/>
        </w:rPr>
        <w:t>000 times in the (near) past</w:t>
      </w:r>
      <w:r w:rsidR="00FC621A">
        <w:rPr>
          <w:rFonts w:ascii="Garamond" w:eastAsia="Garamond" w:hAnsi="Garamond" w:cs="Garamond"/>
        </w:rPr>
        <w:t>—</w:t>
      </w:r>
      <w:r>
        <w:rPr>
          <w:rFonts w:ascii="Garamond" w:eastAsia="Garamond" w:hAnsi="Garamond" w:cs="Garamond"/>
        </w:rPr>
        <w:t>so many times</w:t>
      </w:r>
      <w:r w:rsidR="0035149C">
        <w:rPr>
          <w:rFonts w:ascii="Garamond" w:eastAsia="Garamond" w:hAnsi="Garamond" w:cs="Garamond"/>
        </w:rPr>
        <w:t>,</w:t>
      </w:r>
      <w:r>
        <w:rPr>
          <w:rFonts w:ascii="Garamond" w:eastAsia="Garamond" w:hAnsi="Garamond" w:cs="Garamond"/>
        </w:rPr>
        <w:t xml:space="preserve"> in fact, that they have lost count. The decision to accept a further future shock, then, </w:t>
      </w:r>
      <w:r w:rsidR="008757EF">
        <w:rPr>
          <w:rFonts w:ascii="Garamond" w:eastAsia="Garamond" w:hAnsi="Garamond" w:cs="Garamond"/>
        </w:rPr>
        <w:t>will make</w:t>
      </w:r>
      <w:r>
        <w:rPr>
          <w:rFonts w:ascii="Garamond" w:eastAsia="Garamond" w:hAnsi="Garamond" w:cs="Garamond"/>
        </w:rPr>
        <w:t xml:space="preserve"> it the case that they received 10</w:t>
      </w:r>
      <w:r w:rsidR="0035149C">
        <w:rPr>
          <w:rFonts w:ascii="Garamond" w:eastAsia="Garamond" w:hAnsi="Garamond" w:cs="Garamond"/>
        </w:rPr>
        <w:t>,</w:t>
      </w:r>
      <w:r>
        <w:rPr>
          <w:rFonts w:ascii="Garamond" w:eastAsia="Garamond" w:hAnsi="Garamond" w:cs="Garamond"/>
        </w:rPr>
        <w:t>000, rather than 10</w:t>
      </w:r>
      <w:r w:rsidR="0035149C">
        <w:rPr>
          <w:rFonts w:ascii="Garamond" w:eastAsia="Garamond" w:hAnsi="Garamond" w:cs="Garamond"/>
        </w:rPr>
        <w:t>,</w:t>
      </w:r>
      <w:r>
        <w:rPr>
          <w:rFonts w:ascii="Garamond" w:eastAsia="Garamond" w:hAnsi="Garamond" w:cs="Garamond"/>
        </w:rPr>
        <w:t xml:space="preserve">100 shocks, in the past. </w:t>
      </w:r>
      <w:r w:rsidR="004C6A98">
        <w:rPr>
          <w:rFonts w:ascii="Garamond" w:eastAsia="Garamond" w:hAnsi="Garamond" w:cs="Garamond"/>
        </w:rPr>
        <w:t xml:space="preserve">By contrast, if in the current experiment participants are being led to suppose themselves to have a choice about where on the timeline the negative event </w:t>
      </w:r>
      <w:r w:rsidR="003B0473">
        <w:rPr>
          <w:rFonts w:ascii="Garamond" w:eastAsia="Garamond" w:hAnsi="Garamond" w:cs="Garamond"/>
        </w:rPr>
        <w:t xml:space="preserve">is </w:t>
      </w:r>
      <w:r w:rsidR="004C6A98">
        <w:rPr>
          <w:rFonts w:ascii="Garamond" w:eastAsia="Garamond" w:hAnsi="Garamond" w:cs="Garamond"/>
        </w:rPr>
        <w:t>located (past or future)</w:t>
      </w:r>
      <w:r w:rsidR="00511EED">
        <w:rPr>
          <w:rFonts w:ascii="Garamond" w:eastAsia="Garamond" w:hAnsi="Garamond" w:cs="Garamond"/>
        </w:rPr>
        <w:t>,</w:t>
      </w:r>
      <w:r w:rsidR="00FC636C">
        <w:rPr>
          <w:rFonts w:ascii="Garamond" w:eastAsia="Garamond" w:hAnsi="Garamond" w:cs="Garamond"/>
        </w:rPr>
        <w:t xml:space="preserve"> then</w:t>
      </w:r>
      <w:r w:rsidR="004C6A98">
        <w:rPr>
          <w:rFonts w:ascii="Garamond" w:eastAsia="Garamond" w:hAnsi="Garamond" w:cs="Garamond"/>
        </w:rPr>
        <w:t xml:space="preserve"> they are taking themselves to be able to choose whether the entirety of the </w:t>
      </w:r>
      <w:r w:rsidR="00511EED">
        <w:rPr>
          <w:rFonts w:ascii="Garamond" w:eastAsia="Garamond" w:hAnsi="Garamond" w:cs="Garamond"/>
        </w:rPr>
        <w:t xml:space="preserve">salient negative </w:t>
      </w:r>
      <w:r w:rsidR="004C6A98">
        <w:rPr>
          <w:rFonts w:ascii="Garamond" w:eastAsia="Garamond" w:hAnsi="Garamond" w:cs="Garamond"/>
        </w:rPr>
        <w:t>event is located in the past, versus in the future,</w:t>
      </w:r>
      <w:r w:rsidR="00FC621A">
        <w:rPr>
          <w:rFonts w:ascii="Garamond" w:eastAsia="Garamond" w:hAnsi="Garamond" w:cs="Garamond"/>
        </w:rPr>
        <w:t xml:space="preserve"> and</w:t>
      </w:r>
      <w:r w:rsidR="004C6A98">
        <w:rPr>
          <w:rFonts w:ascii="Garamond" w:eastAsia="Garamond" w:hAnsi="Garamond" w:cs="Garamond"/>
        </w:rPr>
        <w:t xml:space="preserve"> not merely whether there is some additional disutility which can be avoided in the past, by locating some disutility in the future.</w:t>
      </w:r>
    </w:p>
    <w:p w14:paraId="109BF83B" w14:textId="3CF9F351" w:rsidR="00002E1B" w:rsidRDefault="004C6A98" w:rsidP="00CB2042">
      <w:pPr>
        <w:pStyle w:val="Normal1"/>
        <w:tabs>
          <w:tab w:val="left" w:pos="6521"/>
        </w:tabs>
        <w:spacing w:line="480" w:lineRule="auto"/>
        <w:jc w:val="both"/>
        <w:rPr>
          <w:rFonts w:ascii="Garamond" w:eastAsia="Garamond" w:hAnsi="Garamond" w:cs="Garamond"/>
        </w:rPr>
      </w:pPr>
      <w:r>
        <w:rPr>
          <w:rFonts w:ascii="Garamond" w:eastAsia="Garamond" w:hAnsi="Garamond" w:cs="Garamond"/>
        </w:rPr>
        <w:t xml:space="preserve">This difference might have </w:t>
      </w:r>
      <w:r w:rsidR="00FC636C">
        <w:rPr>
          <w:rFonts w:ascii="Garamond" w:eastAsia="Garamond" w:hAnsi="Garamond" w:cs="Garamond"/>
        </w:rPr>
        <w:t>a</w:t>
      </w:r>
      <w:r w:rsidR="008757EF">
        <w:rPr>
          <w:rFonts w:ascii="Garamond" w:eastAsia="Garamond" w:hAnsi="Garamond" w:cs="Garamond"/>
        </w:rPr>
        <w:t>n</w:t>
      </w:r>
      <w:r w:rsidR="00FC636C">
        <w:rPr>
          <w:rFonts w:ascii="Garamond" w:eastAsia="Garamond" w:hAnsi="Garamond" w:cs="Garamond"/>
        </w:rPr>
        <w:t xml:space="preserve"> </w:t>
      </w:r>
      <w:r>
        <w:rPr>
          <w:rFonts w:ascii="Garamond" w:eastAsia="Garamond" w:hAnsi="Garamond" w:cs="Garamond"/>
        </w:rPr>
        <w:t>effect</w:t>
      </w:r>
      <w:r w:rsidR="00FC636C">
        <w:rPr>
          <w:rFonts w:ascii="Garamond" w:eastAsia="Garamond" w:hAnsi="Garamond" w:cs="Garamond"/>
        </w:rPr>
        <w:t xml:space="preserve"> because of considerations of</w:t>
      </w:r>
      <w:r w:rsidR="00FF3CF8">
        <w:rPr>
          <w:rFonts w:ascii="Garamond" w:eastAsia="Garamond" w:hAnsi="Garamond" w:cs="Garamond"/>
        </w:rPr>
        <w:t xml:space="preserve"> </w:t>
      </w:r>
      <w:r w:rsidR="00B03BB5">
        <w:rPr>
          <w:rFonts w:ascii="Garamond" w:eastAsia="Garamond" w:hAnsi="Garamond" w:cs="Garamond"/>
        </w:rPr>
        <w:t>diminishing</w:t>
      </w:r>
      <w:r w:rsidR="00FF3CF8">
        <w:rPr>
          <w:rFonts w:ascii="Garamond" w:eastAsia="Garamond" w:hAnsi="Garamond" w:cs="Garamond"/>
        </w:rPr>
        <w:t xml:space="preserve"> marginal disutility</w:t>
      </w:r>
      <w:r>
        <w:rPr>
          <w:rFonts w:ascii="Garamond" w:eastAsia="Garamond" w:hAnsi="Garamond" w:cs="Garamond"/>
        </w:rPr>
        <w:t xml:space="preserve">. </w:t>
      </w:r>
      <w:r w:rsidR="00FF3CF8">
        <w:rPr>
          <w:rFonts w:ascii="Garamond" w:eastAsia="Garamond" w:hAnsi="Garamond" w:cs="Garamond"/>
        </w:rPr>
        <w:t>Perhaps once one has already been shocked 10</w:t>
      </w:r>
      <w:r w:rsidR="00511EED">
        <w:rPr>
          <w:rFonts w:ascii="Garamond" w:eastAsia="Garamond" w:hAnsi="Garamond" w:cs="Garamond"/>
        </w:rPr>
        <w:t>,</w:t>
      </w:r>
      <w:r w:rsidR="00FF3CF8">
        <w:rPr>
          <w:rFonts w:ascii="Garamond" w:eastAsia="Garamond" w:hAnsi="Garamond" w:cs="Garamond"/>
        </w:rPr>
        <w:t>000 times, and has lost count of said shocks, the additional disutility of an extra 100 past shocks is</w:t>
      </w:r>
      <w:r w:rsidR="00FC621A">
        <w:rPr>
          <w:rFonts w:ascii="Garamond" w:eastAsia="Garamond" w:hAnsi="Garamond" w:cs="Garamond"/>
        </w:rPr>
        <w:t xml:space="preserve"> insignificant</w:t>
      </w:r>
      <w:r w:rsidR="00FF3CF8">
        <w:rPr>
          <w:rFonts w:ascii="Garamond" w:eastAsia="Garamond" w:hAnsi="Garamond" w:cs="Garamond"/>
        </w:rPr>
        <w:t xml:space="preserve">. </w:t>
      </w:r>
      <w:r w:rsidR="00CE2136">
        <w:rPr>
          <w:rFonts w:ascii="Garamond" w:eastAsia="Garamond" w:hAnsi="Garamond" w:cs="Garamond"/>
        </w:rPr>
        <w:t xml:space="preserve">If that were so, then choosing to accept the future shock does not really result in diminution of past disutility. </w:t>
      </w:r>
      <w:r w:rsidR="00FF3CF8">
        <w:rPr>
          <w:rFonts w:ascii="Garamond" w:eastAsia="Garamond" w:hAnsi="Garamond" w:cs="Garamond"/>
        </w:rPr>
        <w:t>We suspect that if people were told that they can</w:t>
      </w:r>
      <w:r w:rsidR="006C2206">
        <w:rPr>
          <w:rFonts w:ascii="Garamond" w:eastAsia="Garamond" w:hAnsi="Garamond" w:cs="Garamond"/>
        </w:rPr>
        <w:t xml:space="preserve"> choose to</w:t>
      </w:r>
      <w:r w:rsidR="00FF3CF8">
        <w:rPr>
          <w:rFonts w:ascii="Garamond" w:eastAsia="Garamond" w:hAnsi="Garamond" w:cs="Garamond"/>
        </w:rPr>
        <w:t xml:space="preserve"> accept a single future </w:t>
      </w:r>
      <w:r w:rsidR="006C2206">
        <w:rPr>
          <w:rFonts w:ascii="Garamond" w:eastAsia="Garamond" w:hAnsi="Garamond" w:cs="Garamond"/>
        </w:rPr>
        <w:t>voluntary shock</w:t>
      </w:r>
      <w:r w:rsidR="00FF3CF8">
        <w:rPr>
          <w:rFonts w:ascii="Garamond" w:eastAsia="Garamond" w:hAnsi="Garamond" w:cs="Garamond"/>
        </w:rPr>
        <w:t xml:space="preserve"> which will make it the case that they were not shocked 100 times in the past, or they can decline the future shock and make it the case that they were shocked 100 times in the</w:t>
      </w:r>
      <w:r w:rsidR="006C2206">
        <w:rPr>
          <w:rFonts w:ascii="Garamond" w:eastAsia="Garamond" w:hAnsi="Garamond" w:cs="Garamond"/>
        </w:rPr>
        <w:t xml:space="preserve"> past</w:t>
      </w:r>
      <w:r w:rsidR="00FC636C">
        <w:rPr>
          <w:rFonts w:ascii="Garamond" w:eastAsia="Garamond" w:hAnsi="Garamond" w:cs="Garamond"/>
        </w:rPr>
        <w:t xml:space="preserve">, </w:t>
      </w:r>
      <w:r w:rsidR="00FF3CF8">
        <w:rPr>
          <w:rFonts w:ascii="Garamond" w:eastAsia="Garamond" w:hAnsi="Garamond" w:cs="Garamond"/>
        </w:rPr>
        <w:t xml:space="preserve">then people </w:t>
      </w:r>
      <w:r>
        <w:rPr>
          <w:rFonts w:ascii="Garamond" w:eastAsia="Garamond" w:hAnsi="Garamond" w:cs="Garamond"/>
        </w:rPr>
        <w:t>will be</w:t>
      </w:r>
      <w:r w:rsidR="00FF3CF8">
        <w:rPr>
          <w:rFonts w:ascii="Garamond" w:eastAsia="Garamond" w:hAnsi="Garamond" w:cs="Garamond"/>
        </w:rPr>
        <w:t xml:space="preserve"> </w:t>
      </w:r>
      <w:r w:rsidR="004D0CB6">
        <w:rPr>
          <w:rFonts w:ascii="Garamond" w:eastAsia="Garamond" w:hAnsi="Garamond" w:cs="Garamond"/>
        </w:rPr>
        <w:t xml:space="preserve">more past-biased than </w:t>
      </w:r>
      <w:r>
        <w:rPr>
          <w:rFonts w:ascii="Garamond" w:eastAsia="Garamond" w:hAnsi="Garamond" w:cs="Garamond"/>
        </w:rPr>
        <w:t xml:space="preserve">they are found to be in </w:t>
      </w:r>
      <w:r w:rsidR="004D0CB6">
        <w:rPr>
          <w:rFonts w:ascii="Garamond" w:eastAsia="Garamond" w:hAnsi="Garamond" w:cs="Garamond"/>
        </w:rPr>
        <w:t xml:space="preserve">in the </w:t>
      </w:r>
      <w:r w:rsidR="00FF3CF8">
        <w:rPr>
          <w:rFonts w:ascii="Garamond" w:eastAsia="Garamond" w:hAnsi="Garamond" w:cs="Garamond"/>
        </w:rPr>
        <w:t>Latham et al</w:t>
      </w:r>
      <w:r w:rsidR="00CB38CC">
        <w:rPr>
          <w:rFonts w:ascii="Garamond" w:eastAsia="Garamond" w:hAnsi="Garamond" w:cs="Garamond"/>
        </w:rPr>
        <w:t>.</w:t>
      </w:r>
      <w:r w:rsidR="00FF3CF8">
        <w:rPr>
          <w:rFonts w:ascii="Garamond" w:eastAsia="Garamond" w:hAnsi="Garamond" w:cs="Garamond"/>
        </w:rPr>
        <w:t xml:space="preserve"> study.</w:t>
      </w:r>
    </w:p>
    <w:p w14:paraId="358EB28F" w14:textId="585E4B99" w:rsidR="00A2718F" w:rsidRDefault="003B5C0B" w:rsidP="00CB2042">
      <w:pPr>
        <w:pStyle w:val="Normal1"/>
        <w:tabs>
          <w:tab w:val="left" w:pos="6521"/>
        </w:tabs>
        <w:spacing w:line="480" w:lineRule="auto"/>
        <w:jc w:val="both"/>
        <w:rPr>
          <w:rFonts w:ascii="Garamond" w:eastAsia="Garamond" w:hAnsi="Garamond" w:cs="Garamond"/>
        </w:rPr>
      </w:pPr>
      <w:r>
        <w:rPr>
          <w:rFonts w:ascii="Garamond" w:eastAsia="Garamond" w:hAnsi="Garamond" w:cs="Garamond"/>
        </w:rPr>
        <w:t>Nevertheless, this is speculation. Even if we are correct about the</w:t>
      </w:r>
      <w:r w:rsidR="00B54024">
        <w:rPr>
          <w:rFonts w:ascii="Garamond" w:eastAsia="Garamond" w:hAnsi="Garamond" w:cs="Garamond"/>
        </w:rPr>
        <w:t xml:space="preserve"> explanation for the</w:t>
      </w:r>
      <w:r>
        <w:rPr>
          <w:rFonts w:ascii="Garamond" w:eastAsia="Garamond" w:hAnsi="Garamond" w:cs="Garamond"/>
        </w:rPr>
        <w:t xml:space="preserve"> relative lack of </w:t>
      </w:r>
      <w:r w:rsidR="00B41F49">
        <w:rPr>
          <w:rFonts w:ascii="Garamond" w:eastAsia="Garamond" w:hAnsi="Garamond" w:cs="Garamond"/>
        </w:rPr>
        <w:t>past-bias</w:t>
      </w:r>
      <w:r>
        <w:rPr>
          <w:rFonts w:ascii="Garamond" w:eastAsia="Garamond" w:hAnsi="Garamond" w:cs="Garamond"/>
        </w:rPr>
        <w:t xml:space="preserve"> in the Latham et al</w:t>
      </w:r>
      <w:r w:rsidR="009F5209">
        <w:rPr>
          <w:rFonts w:ascii="Garamond" w:eastAsia="Garamond" w:hAnsi="Garamond" w:cs="Garamond"/>
        </w:rPr>
        <w:t>.</w:t>
      </w:r>
      <w:r>
        <w:rPr>
          <w:rFonts w:ascii="Garamond" w:eastAsia="Garamond" w:hAnsi="Garamond" w:cs="Garamond"/>
        </w:rPr>
        <w:t xml:space="preserve"> study, </w:t>
      </w:r>
      <w:r w:rsidR="00E35A3E">
        <w:rPr>
          <w:rFonts w:ascii="Garamond" w:eastAsia="Garamond" w:hAnsi="Garamond" w:cs="Garamond"/>
        </w:rPr>
        <w:t>overall these findings suggest that the heuristic</w:t>
      </w:r>
      <w:r w:rsidR="009F5209">
        <w:rPr>
          <w:rFonts w:ascii="Garamond" w:eastAsia="Garamond" w:hAnsi="Garamond" w:cs="Garamond"/>
        </w:rPr>
        <w:t xml:space="preserve"> version of the</w:t>
      </w:r>
      <w:r w:rsidR="00E35A3E">
        <w:rPr>
          <w:rFonts w:ascii="Garamond" w:eastAsia="Garamond" w:hAnsi="Garamond" w:cs="Garamond"/>
        </w:rPr>
        <w:t xml:space="preserve"> mitigation </w:t>
      </w:r>
      <w:r w:rsidR="009F5209">
        <w:rPr>
          <w:rFonts w:ascii="Garamond" w:eastAsia="Garamond" w:hAnsi="Garamond" w:cs="Garamond"/>
        </w:rPr>
        <w:t xml:space="preserve">hypothesis </w:t>
      </w:r>
      <w:r w:rsidR="00024E6E">
        <w:rPr>
          <w:rFonts w:ascii="Garamond" w:eastAsia="Garamond" w:hAnsi="Garamond" w:cs="Garamond"/>
        </w:rPr>
        <w:t>may</w:t>
      </w:r>
      <w:r w:rsidR="00B54024">
        <w:rPr>
          <w:rFonts w:ascii="Garamond" w:eastAsia="Garamond" w:hAnsi="Garamond" w:cs="Garamond"/>
        </w:rPr>
        <w:t xml:space="preserve"> not be the full story.</w:t>
      </w:r>
      <w:r w:rsidR="00024E6E">
        <w:rPr>
          <w:rFonts w:ascii="Garamond" w:eastAsia="Garamond" w:hAnsi="Garamond" w:cs="Garamond"/>
        </w:rPr>
        <w:t xml:space="preserve"> </w:t>
      </w:r>
      <w:r w:rsidR="00A2718F">
        <w:rPr>
          <w:rFonts w:ascii="Garamond" w:eastAsia="Garamond" w:hAnsi="Garamond" w:cs="Garamond"/>
        </w:rPr>
        <w:t xml:space="preserve">Still, we think that in the absence of any other </w:t>
      </w:r>
      <w:r w:rsidR="00965004">
        <w:rPr>
          <w:rFonts w:ascii="Garamond" w:eastAsia="Garamond" w:hAnsi="Garamond" w:cs="Garamond"/>
        </w:rPr>
        <w:t xml:space="preserve">hypotheses </w:t>
      </w:r>
      <w:r w:rsidR="00A2718F">
        <w:rPr>
          <w:rFonts w:ascii="Garamond" w:eastAsia="Garamond" w:hAnsi="Garamond" w:cs="Garamond"/>
        </w:rPr>
        <w:t xml:space="preserve">about the connection between the P/F slider and </w:t>
      </w:r>
      <w:r w:rsidR="00B41F49">
        <w:rPr>
          <w:rFonts w:ascii="Garamond" w:eastAsia="Garamond" w:hAnsi="Garamond" w:cs="Garamond"/>
        </w:rPr>
        <w:t>past-bias</w:t>
      </w:r>
      <w:r w:rsidR="00A2718F">
        <w:rPr>
          <w:rFonts w:ascii="Garamond" w:eastAsia="Garamond" w:hAnsi="Garamond" w:cs="Garamond"/>
        </w:rPr>
        <w:t xml:space="preserve">, and in the presence of the evidence we do have, there </w:t>
      </w:r>
      <w:r w:rsidR="00965004">
        <w:rPr>
          <w:rFonts w:ascii="Garamond" w:eastAsia="Garamond" w:hAnsi="Garamond" w:cs="Garamond"/>
        </w:rPr>
        <w:t>are reasons to endorse</w:t>
      </w:r>
      <w:r w:rsidR="00A2718F">
        <w:rPr>
          <w:rFonts w:ascii="Garamond" w:eastAsia="Garamond" w:hAnsi="Garamond" w:cs="Garamond"/>
        </w:rPr>
        <w:t xml:space="preserve"> the heuristic version of the </w:t>
      </w:r>
      <w:r w:rsidR="00965004">
        <w:rPr>
          <w:rFonts w:ascii="Garamond" w:eastAsia="Garamond" w:hAnsi="Garamond" w:cs="Garamond"/>
        </w:rPr>
        <w:t xml:space="preserve">mitigation </w:t>
      </w:r>
      <w:r w:rsidR="00A2718F">
        <w:rPr>
          <w:rFonts w:ascii="Garamond" w:eastAsia="Garamond" w:hAnsi="Garamond" w:cs="Garamond"/>
        </w:rPr>
        <w:t>hypothesis.</w:t>
      </w:r>
    </w:p>
    <w:p w14:paraId="143DB9CD" w14:textId="48477D1D" w:rsidR="005D5F1F" w:rsidRDefault="00A2718F" w:rsidP="00CB2042">
      <w:pPr>
        <w:pStyle w:val="Normal1"/>
        <w:tabs>
          <w:tab w:val="left" w:pos="6521"/>
        </w:tabs>
        <w:spacing w:line="480" w:lineRule="auto"/>
        <w:jc w:val="both"/>
        <w:rPr>
          <w:rFonts w:ascii="Garamond" w:eastAsia="Garamond" w:hAnsi="Garamond" w:cs="Garamond"/>
        </w:rPr>
      </w:pPr>
      <w:r>
        <w:rPr>
          <w:rFonts w:ascii="Garamond" w:eastAsia="Garamond" w:hAnsi="Garamond" w:cs="Garamond"/>
        </w:rPr>
        <w:lastRenderedPageBreak/>
        <w:t xml:space="preserve">If this is so, then our </w:t>
      </w:r>
      <w:r w:rsidR="00372803">
        <w:rPr>
          <w:rFonts w:ascii="Garamond" w:eastAsia="Garamond" w:hAnsi="Garamond" w:cs="Garamond"/>
        </w:rPr>
        <w:t xml:space="preserve">results, in concert with earlier work, have substantial implications for philosophical theorising about time preferences. </w:t>
      </w:r>
      <w:r w:rsidR="00BC7229">
        <w:rPr>
          <w:rFonts w:ascii="Garamond" w:eastAsia="Garamond" w:hAnsi="Garamond" w:cs="Garamond"/>
        </w:rPr>
        <w:t>If</w:t>
      </w:r>
      <w:r w:rsidR="00372803" w:rsidRPr="002D4108">
        <w:rPr>
          <w:rFonts w:ascii="Garamond" w:eastAsia="Garamond" w:hAnsi="Garamond" w:cs="Garamond"/>
        </w:rPr>
        <w:t xml:space="preserve"> </w:t>
      </w:r>
      <w:r w:rsidR="006D3957" w:rsidRPr="002D4108">
        <w:rPr>
          <w:rFonts w:ascii="Garamond" w:eastAsia="Garamond" w:hAnsi="Garamond" w:cs="Garamond"/>
        </w:rPr>
        <w:t xml:space="preserve">the simulation hypothesis is correct, </w:t>
      </w:r>
      <w:r w:rsidR="00EC1366" w:rsidRPr="002D4108">
        <w:rPr>
          <w:rFonts w:ascii="Garamond" w:eastAsia="Garamond" w:hAnsi="Garamond" w:cs="Garamond"/>
        </w:rPr>
        <w:t>then</w:t>
      </w:r>
      <w:r w:rsidR="00BC7229">
        <w:rPr>
          <w:rFonts w:ascii="Garamond" w:eastAsia="Garamond" w:hAnsi="Garamond" w:cs="Garamond"/>
        </w:rPr>
        <w:t xml:space="preserve"> philosophical arguments against the rationality of </w:t>
      </w:r>
      <w:r w:rsidR="00B41F49">
        <w:rPr>
          <w:rFonts w:ascii="Garamond" w:eastAsia="Garamond" w:hAnsi="Garamond" w:cs="Garamond"/>
        </w:rPr>
        <w:t>future-bias</w:t>
      </w:r>
      <w:r w:rsidR="00BC7229">
        <w:rPr>
          <w:rFonts w:ascii="Garamond" w:eastAsia="Garamond" w:hAnsi="Garamond" w:cs="Garamond"/>
        </w:rPr>
        <w:t xml:space="preserve"> that appeal to a lack of </w:t>
      </w:r>
      <w:r w:rsidR="00B41F49">
        <w:rPr>
          <w:rFonts w:ascii="Garamond" w:eastAsia="Garamond" w:hAnsi="Garamond" w:cs="Garamond"/>
        </w:rPr>
        <w:t>future-bias</w:t>
      </w:r>
      <w:r w:rsidR="00BC7229">
        <w:rPr>
          <w:rFonts w:ascii="Garamond" w:eastAsia="Garamond" w:hAnsi="Garamond" w:cs="Garamond"/>
        </w:rPr>
        <w:t xml:space="preserve"> in third-person preferences may not be of value.</w:t>
      </w:r>
      <w:r w:rsidR="009B589A">
        <w:rPr>
          <w:rStyle w:val="FootnoteReference"/>
          <w:rFonts w:ascii="Garamond" w:eastAsia="Garamond" w:hAnsi="Garamond" w:cs="Garamond"/>
        </w:rPr>
        <w:footnoteReference w:id="16"/>
      </w:r>
      <w:r w:rsidR="00964977" w:rsidRPr="002D4108">
        <w:rPr>
          <w:rFonts w:ascii="Garamond" w:eastAsia="Garamond" w:hAnsi="Garamond" w:cs="Garamond"/>
        </w:rPr>
        <w:t xml:space="preserve"> </w:t>
      </w:r>
      <w:r w:rsidR="00290AA8" w:rsidRPr="002D4108">
        <w:rPr>
          <w:rFonts w:ascii="Garamond" w:eastAsia="Garamond" w:hAnsi="Garamond" w:cs="Garamond"/>
        </w:rPr>
        <w:t>That</w:t>
      </w:r>
      <w:r w:rsidR="00290AA8">
        <w:rPr>
          <w:rFonts w:ascii="Garamond" w:eastAsia="Garamond" w:hAnsi="Garamond" w:cs="Garamond"/>
        </w:rPr>
        <w:t>’</w:t>
      </w:r>
      <w:r w:rsidR="00290AA8" w:rsidRPr="002D4108">
        <w:rPr>
          <w:rFonts w:ascii="Garamond" w:eastAsia="Garamond" w:hAnsi="Garamond" w:cs="Garamond"/>
        </w:rPr>
        <w:t xml:space="preserve">s </w:t>
      </w:r>
      <w:r w:rsidR="00816486" w:rsidRPr="002D4108">
        <w:rPr>
          <w:rFonts w:ascii="Garamond" w:eastAsia="Garamond" w:hAnsi="Garamond" w:cs="Garamond"/>
        </w:rPr>
        <w:t xml:space="preserve">because insofar as there </w:t>
      </w:r>
      <w:r w:rsidR="00816486" w:rsidRPr="002D4108">
        <w:rPr>
          <w:rFonts w:ascii="Garamond" w:eastAsia="Garamond" w:hAnsi="Garamond" w:cs="Garamond"/>
          <w:i/>
        </w:rPr>
        <w:t>is</w:t>
      </w:r>
      <w:r w:rsidR="00816486" w:rsidRPr="002D4108">
        <w:rPr>
          <w:rFonts w:ascii="Garamond" w:eastAsia="Garamond" w:hAnsi="Garamond" w:cs="Garamond"/>
        </w:rPr>
        <w:t xml:space="preserve"> any difference between third-person and first-person preferences it will be the result of one of two things.</w:t>
      </w:r>
    </w:p>
    <w:p w14:paraId="35113941" w14:textId="14577247" w:rsidR="00D371D4" w:rsidRDefault="00816486" w:rsidP="00CB2042">
      <w:pPr>
        <w:pStyle w:val="Normal1"/>
        <w:tabs>
          <w:tab w:val="left" w:pos="6521"/>
        </w:tabs>
        <w:spacing w:line="480" w:lineRule="auto"/>
        <w:jc w:val="both"/>
        <w:rPr>
          <w:rFonts w:ascii="Garamond" w:eastAsia="Garamond" w:hAnsi="Garamond" w:cs="Garamond"/>
        </w:rPr>
      </w:pPr>
      <w:r w:rsidRPr="002D4108">
        <w:rPr>
          <w:rFonts w:ascii="Garamond" w:eastAsia="Garamond" w:hAnsi="Garamond" w:cs="Garamond"/>
        </w:rPr>
        <w:t>First, as in Caruso et al</w:t>
      </w:r>
      <w:r w:rsidR="00D53371">
        <w:rPr>
          <w:rFonts w:ascii="Garamond" w:eastAsia="Garamond" w:hAnsi="Garamond" w:cs="Garamond"/>
        </w:rPr>
        <w:t>.</w:t>
      </w:r>
      <w:r w:rsidRPr="002D4108">
        <w:rPr>
          <w:rFonts w:ascii="Garamond" w:eastAsia="Garamond" w:hAnsi="Garamond" w:cs="Garamond"/>
        </w:rPr>
        <w:t xml:space="preserve"> </w:t>
      </w:r>
      <w:r w:rsidR="00D53371">
        <w:rPr>
          <w:rFonts w:ascii="Garamond" w:eastAsia="Garamond" w:hAnsi="Garamond" w:cs="Garamond"/>
        </w:rPr>
        <w:t>(2008)</w:t>
      </w:r>
      <w:r w:rsidRPr="002D4108">
        <w:rPr>
          <w:rFonts w:ascii="Garamond" w:eastAsia="Garamond" w:hAnsi="Garamond" w:cs="Garamond"/>
        </w:rPr>
        <w:t>, it may be the result of a</w:t>
      </w:r>
      <w:r w:rsidR="0024118E" w:rsidRPr="002D4108">
        <w:rPr>
          <w:rFonts w:ascii="Garamond" w:eastAsia="Garamond" w:hAnsi="Garamond" w:cs="Garamond"/>
        </w:rPr>
        <w:t xml:space="preserve">n </w:t>
      </w:r>
      <w:r w:rsidRPr="002D4108">
        <w:rPr>
          <w:rFonts w:ascii="Garamond" w:eastAsia="Garamond" w:hAnsi="Garamond" w:cs="Garamond"/>
        </w:rPr>
        <w:t xml:space="preserve">inability to simulate the preferences of the preference target because </w:t>
      </w:r>
      <w:r w:rsidR="00BC7229">
        <w:rPr>
          <w:rFonts w:ascii="Garamond" w:eastAsia="Garamond" w:hAnsi="Garamond" w:cs="Garamond"/>
        </w:rPr>
        <w:t>too little</w:t>
      </w:r>
      <w:r w:rsidRPr="002D4108">
        <w:rPr>
          <w:rFonts w:ascii="Garamond" w:eastAsia="Garamond" w:hAnsi="Garamond" w:cs="Garamond"/>
        </w:rPr>
        <w:t xml:space="preserve"> is know</w:t>
      </w:r>
      <w:r w:rsidR="00D53371">
        <w:rPr>
          <w:rFonts w:ascii="Garamond" w:eastAsia="Garamond" w:hAnsi="Garamond" w:cs="Garamond"/>
        </w:rPr>
        <w:t>n</w:t>
      </w:r>
      <w:r w:rsidRPr="002D4108">
        <w:rPr>
          <w:rFonts w:ascii="Garamond" w:eastAsia="Garamond" w:hAnsi="Garamond" w:cs="Garamond"/>
        </w:rPr>
        <w:t xml:space="preserve"> about that target</w:t>
      </w:r>
      <w:r w:rsidR="00BC7229">
        <w:rPr>
          <w:rFonts w:ascii="Garamond" w:eastAsia="Garamond" w:hAnsi="Garamond" w:cs="Garamond"/>
        </w:rPr>
        <w:t xml:space="preserve">. </w:t>
      </w:r>
      <w:r w:rsidRPr="002D4108">
        <w:rPr>
          <w:rFonts w:ascii="Garamond" w:eastAsia="Garamond" w:hAnsi="Garamond" w:cs="Garamond"/>
        </w:rPr>
        <w:t xml:space="preserve">In that case, though, it’s unclear why we would think that </w:t>
      </w:r>
      <w:r w:rsidR="003B2CF3" w:rsidRPr="002D4108">
        <w:rPr>
          <w:rFonts w:ascii="Garamond" w:eastAsia="Garamond" w:hAnsi="Garamond" w:cs="Garamond"/>
        </w:rPr>
        <w:t>people’s third-person preferences are of much interest.</w:t>
      </w:r>
      <w:r w:rsidR="005D5F1F">
        <w:rPr>
          <w:rFonts w:ascii="Garamond" w:eastAsia="Garamond" w:hAnsi="Garamond" w:cs="Garamond"/>
        </w:rPr>
        <w:t xml:space="preserve"> </w:t>
      </w:r>
      <w:r w:rsidR="008E578F" w:rsidRPr="002D4108">
        <w:rPr>
          <w:rFonts w:ascii="Garamond" w:eastAsia="Garamond" w:hAnsi="Garamond" w:cs="Garamond"/>
        </w:rPr>
        <w:t xml:space="preserve">It might be argued that the conditions under which we have preferences regarding what happens to </w:t>
      </w:r>
      <w:r w:rsidR="003B2CF3" w:rsidRPr="002D4108">
        <w:rPr>
          <w:rFonts w:ascii="Garamond" w:eastAsia="Garamond" w:hAnsi="Garamond" w:cs="Garamond"/>
        </w:rPr>
        <w:t xml:space="preserve">nameless, faceless, </w:t>
      </w:r>
      <w:r w:rsidR="00FC636C">
        <w:rPr>
          <w:rFonts w:ascii="Garamond" w:eastAsia="Garamond" w:hAnsi="Garamond" w:cs="Garamond"/>
        </w:rPr>
        <w:t xml:space="preserve">and </w:t>
      </w:r>
      <w:r w:rsidR="003B2CF3" w:rsidRPr="002D4108">
        <w:rPr>
          <w:rFonts w:ascii="Garamond" w:eastAsia="Garamond" w:hAnsi="Garamond" w:cs="Garamond"/>
        </w:rPr>
        <w:t xml:space="preserve">completely unknown individuals </w:t>
      </w:r>
      <w:r w:rsidR="008E578F" w:rsidRPr="002D4108">
        <w:rPr>
          <w:rFonts w:ascii="Garamond" w:eastAsia="Garamond" w:hAnsi="Garamond" w:cs="Garamond"/>
        </w:rPr>
        <w:t>are the sort of highly abstract</w:t>
      </w:r>
      <w:r w:rsidR="00BC7229">
        <w:rPr>
          <w:rFonts w:ascii="Garamond" w:eastAsia="Garamond" w:hAnsi="Garamond" w:cs="Garamond"/>
        </w:rPr>
        <w:t xml:space="preserve"> and</w:t>
      </w:r>
      <w:r w:rsidR="008E578F" w:rsidRPr="002D4108">
        <w:rPr>
          <w:rFonts w:ascii="Garamond" w:eastAsia="Garamond" w:hAnsi="Garamond" w:cs="Garamond"/>
        </w:rPr>
        <w:t xml:space="preserve"> unnatural conditions that are of limited value in telling us anything useful about our actual third-person preferences. </w:t>
      </w:r>
      <w:r w:rsidR="005B4800" w:rsidRPr="002D4108">
        <w:rPr>
          <w:rFonts w:ascii="Garamond" w:eastAsia="Garamond" w:hAnsi="Garamond" w:cs="Garamond"/>
        </w:rPr>
        <w:t xml:space="preserve">More specifically, it seems </w:t>
      </w:r>
      <w:r w:rsidR="00081138" w:rsidRPr="002D4108">
        <w:rPr>
          <w:rFonts w:ascii="Garamond" w:eastAsia="Garamond" w:hAnsi="Garamond" w:cs="Garamond"/>
        </w:rPr>
        <w:t>plausible</w:t>
      </w:r>
      <w:r w:rsidR="005B4800" w:rsidRPr="002D4108">
        <w:rPr>
          <w:rFonts w:ascii="Garamond" w:eastAsia="Garamond" w:hAnsi="Garamond" w:cs="Garamond"/>
        </w:rPr>
        <w:t xml:space="preserve"> that evolutionary </w:t>
      </w:r>
      <w:r w:rsidR="00081138" w:rsidRPr="002D4108">
        <w:rPr>
          <w:rFonts w:ascii="Garamond" w:eastAsia="Garamond" w:hAnsi="Garamond" w:cs="Garamond"/>
        </w:rPr>
        <w:t>mechanisms</w:t>
      </w:r>
      <w:r w:rsidR="005B4800" w:rsidRPr="002D4108">
        <w:rPr>
          <w:rFonts w:ascii="Garamond" w:eastAsia="Garamond" w:hAnsi="Garamond" w:cs="Garamond"/>
        </w:rPr>
        <w:t xml:space="preserve"> will generate in us the capacity to simulate the preferences of those around us (albeit imperfectly)</w:t>
      </w:r>
      <w:r w:rsidR="00BC7229">
        <w:rPr>
          <w:rFonts w:ascii="Garamond" w:eastAsia="Garamond" w:hAnsi="Garamond" w:cs="Garamond"/>
        </w:rPr>
        <w:t>,</w:t>
      </w:r>
      <w:r w:rsidR="005B4800" w:rsidRPr="002D4108">
        <w:rPr>
          <w:rFonts w:ascii="Garamond" w:eastAsia="Garamond" w:hAnsi="Garamond" w:cs="Garamond"/>
        </w:rPr>
        <w:t xml:space="preserve"> and that it will be an advantage to do this </w:t>
      </w:r>
      <w:r w:rsidR="005846C4">
        <w:rPr>
          <w:rFonts w:ascii="Garamond" w:eastAsia="Garamond" w:hAnsi="Garamond" w:cs="Garamond"/>
        </w:rPr>
        <w:t>well</w:t>
      </w:r>
      <w:r w:rsidR="00BC7229">
        <w:rPr>
          <w:rFonts w:ascii="Garamond" w:eastAsia="Garamond" w:hAnsi="Garamond" w:cs="Garamond"/>
        </w:rPr>
        <w:t xml:space="preserve"> </w:t>
      </w:r>
      <w:r w:rsidR="005B4800" w:rsidRPr="002D4108">
        <w:rPr>
          <w:rFonts w:ascii="Garamond" w:eastAsia="Garamond" w:hAnsi="Garamond" w:cs="Garamond"/>
        </w:rPr>
        <w:t>in the sort of social environments in which we find ourselves.</w:t>
      </w:r>
      <w:r w:rsidR="005B4800" w:rsidRPr="002D4108">
        <w:rPr>
          <w:rStyle w:val="FootnoteReference"/>
          <w:rFonts w:ascii="Garamond" w:eastAsia="Garamond" w:hAnsi="Garamond" w:cs="Garamond"/>
        </w:rPr>
        <w:footnoteReference w:id="17"/>
      </w:r>
      <w:r w:rsidR="005B4800" w:rsidRPr="002D4108">
        <w:rPr>
          <w:rFonts w:ascii="Garamond" w:eastAsia="Garamond" w:hAnsi="Garamond" w:cs="Garamond"/>
        </w:rPr>
        <w:t xml:space="preserve"> The fact that in the absence of any </w:t>
      </w:r>
      <w:r w:rsidR="003D4DE1">
        <w:rPr>
          <w:rFonts w:ascii="Garamond" w:eastAsia="Garamond" w:hAnsi="Garamond" w:cs="Garamond"/>
        </w:rPr>
        <w:t>information</w:t>
      </w:r>
      <w:r w:rsidR="003D4DE1" w:rsidRPr="002D4108">
        <w:rPr>
          <w:rFonts w:ascii="Garamond" w:eastAsia="Garamond" w:hAnsi="Garamond" w:cs="Garamond"/>
        </w:rPr>
        <w:t xml:space="preserve"> </w:t>
      </w:r>
      <w:r w:rsidR="003D4DE1">
        <w:rPr>
          <w:rFonts w:ascii="Garamond" w:eastAsia="Garamond" w:hAnsi="Garamond" w:cs="Garamond"/>
        </w:rPr>
        <w:t xml:space="preserve">that provides useful cues </w:t>
      </w:r>
      <w:r w:rsidR="006B26AC">
        <w:rPr>
          <w:rFonts w:ascii="Garamond" w:eastAsia="Garamond" w:hAnsi="Garamond" w:cs="Garamond"/>
        </w:rPr>
        <w:t>to</w:t>
      </w:r>
      <w:r w:rsidR="003D4DE1">
        <w:rPr>
          <w:rFonts w:ascii="Garamond" w:eastAsia="Garamond" w:hAnsi="Garamond" w:cs="Garamond"/>
        </w:rPr>
        <w:t xml:space="preserve"> this</w:t>
      </w:r>
      <w:r w:rsidR="005B4800" w:rsidRPr="002D4108">
        <w:rPr>
          <w:rFonts w:ascii="Garamond" w:eastAsia="Garamond" w:hAnsi="Garamond" w:cs="Garamond"/>
        </w:rPr>
        <w:t xml:space="preserve"> mechanism, we respond by reporting </w:t>
      </w:r>
      <w:r w:rsidR="003D4DE1">
        <w:rPr>
          <w:rFonts w:ascii="Garamond" w:eastAsia="Garamond" w:hAnsi="Garamond" w:cs="Garamond"/>
        </w:rPr>
        <w:t xml:space="preserve">more </w:t>
      </w:r>
      <w:r w:rsidR="005F1881">
        <w:rPr>
          <w:rFonts w:ascii="Garamond" w:eastAsia="Garamond" w:hAnsi="Garamond" w:cs="Garamond"/>
        </w:rPr>
        <w:t>time-neutral</w:t>
      </w:r>
      <w:r w:rsidR="005B4800" w:rsidRPr="002D4108">
        <w:rPr>
          <w:rFonts w:ascii="Garamond" w:eastAsia="Garamond" w:hAnsi="Garamond" w:cs="Garamond"/>
        </w:rPr>
        <w:t xml:space="preserve"> third-person preferences, </w:t>
      </w:r>
      <w:r w:rsidR="00081138" w:rsidRPr="002D4108">
        <w:rPr>
          <w:rFonts w:ascii="Garamond" w:eastAsia="Garamond" w:hAnsi="Garamond" w:cs="Garamond"/>
        </w:rPr>
        <w:t>might be seen to tell us very little about our third-person preferences</w:t>
      </w:r>
      <w:r w:rsidR="00586B4C">
        <w:rPr>
          <w:rFonts w:ascii="Garamond" w:eastAsia="Garamond" w:hAnsi="Garamond" w:cs="Garamond"/>
        </w:rPr>
        <w:t xml:space="preserve">, </w:t>
      </w:r>
      <w:r w:rsidR="00A9300A">
        <w:rPr>
          <w:rFonts w:ascii="Garamond" w:eastAsia="Garamond" w:hAnsi="Garamond" w:cs="Garamond"/>
        </w:rPr>
        <w:t>assuming those preferences are, in general, formed through simulation</w:t>
      </w:r>
      <w:r w:rsidR="00BC7229">
        <w:rPr>
          <w:rFonts w:ascii="Garamond" w:eastAsia="Garamond" w:hAnsi="Garamond" w:cs="Garamond"/>
        </w:rPr>
        <w:t xml:space="preserve"> when possible</w:t>
      </w:r>
      <w:r w:rsidR="00A9300A">
        <w:rPr>
          <w:rFonts w:ascii="Garamond" w:eastAsia="Garamond" w:hAnsi="Garamond" w:cs="Garamond"/>
        </w:rPr>
        <w:t>.</w:t>
      </w:r>
    </w:p>
    <w:p w14:paraId="6E75FC8E" w14:textId="577CFB26" w:rsidR="006B4471" w:rsidRPr="002D4108" w:rsidRDefault="006B4471" w:rsidP="00CB2042">
      <w:pPr>
        <w:pStyle w:val="Normal1"/>
        <w:tabs>
          <w:tab w:val="left" w:pos="6521"/>
        </w:tabs>
        <w:spacing w:line="480" w:lineRule="auto"/>
        <w:jc w:val="both"/>
        <w:rPr>
          <w:rFonts w:ascii="Garamond" w:eastAsia="Garamond" w:hAnsi="Garamond" w:cs="Garamond"/>
        </w:rPr>
      </w:pPr>
      <w:r>
        <w:rPr>
          <w:rFonts w:ascii="Garamond" w:eastAsia="Garamond" w:hAnsi="Garamond" w:cs="Garamond"/>
        </w:rPr>
        <w:t>Of course, some caution is required here. Our study, too, involves somewhat unnatural conditions</w:t>
      </w:r>
      <w:r w:rsidR="000F6BA3">
        <w:rPr>
          <w:rFonts w:ascii="Garamond" w:eastAsia="Garamond" w:hAnsi="Garamond" w:cs="Garamond"/>
        </w:rPr>
        <w:t>, in the form of a science-fictional spacefaring setting. This setting was introduced by Greene et al. (2021) i</w:t>
      </w:r>
      <w:r>
        <w:rPr>
          <w:rFonts w:ascii="Garamond" w:eastAsia="Garamond" w:hAnsi="Garamond" w:cs="Garamond"/>
        </w:rPr>
        <w:t>n order to control for certain confounds</w:t>
      </w:r>
      <w:r w:rsidR="00487857">
        <w:rPr>
          <w:rFonts w:ascii="Garamond" w:eastAsia="Garamond" w:hAnsi="Garamond" w:cs="Garamond"/>
        </w:rPr>
        <w:t xml:space="preserve">, and has thus </w:t>
      </w:r>
      <w:r w:rsidR="00487857">
        <w:rPr>
          <w:rFonts w:ascii="Garamond" w:eastAsia="Garamond" w:hAnsi="Garamond" w:cs="Garamond"/>
        </w:rPr>
        <w:lastRenderedPageBreak/>
        <w:t xml:space="preserve">been used in follow-up work. However, </w:t>
      </w:r>
      <w:r w:rsidR="001E1FCC">
        <w:rPr>
          <w:rFonts w:ascii="Garamond" w:eastAsia="Garamond" w:hAnsi="Garamond" w:cs="Garamond"/>
        </w:rPr>
        <w:t xml:space="preserve">this opens up questions about the generalisability of the results of this corpus of work. </w:t>
      </w:r>
      <w:r w:rsidR="00CD46C7">
        <w:rPr>
          <w:rFonts w:ascii="Garamond" w:eastAsia="Garamond" w:hAnsi="Garamond" w:cs="Garamond"/>
        </w:rPr>
        <w:t xml:space="preserve">Moving beyond this limitation would be a valuable direction for future research in this area, attempting to </w:t>
      </w:r>
      <w:r>
        <w:rPr>
          <w:rFonts w:ascii="Garamond" w:eastAsia="Garamond" w:hAnsi="Garamond" w:cs="Garamond"/>
        </w:rPr>
        <w:t xml:space="preserve">control for these confounds in different ways, </w:t>
      </w:r>
      <w:r w:rsidR="005607E1">
        <w:rPr>
          <w:rFonts w:ascii="Garamond" w:eastAsia="Garamond" w:hAnsi="Garamond" w:cs="Garamond"/>
        </w:rPr>
        <w:t>such that the scenarios in the</w:t>
      </w:r>
      <w:r>
        <w:rPr>
          <w:rFonts w:ascii="Garamond" w:eastAsia="Garamond" w:hAnsi="Garamond" w:cs="Garamond"/>
        </w:rPr>
        <w:t xml:space="preserve"> vignettes are more familiar, or, at least, are unfamiliar in different ways. That would allow us to determine whether these contrivances are playing any role in</w:t>
      </w:r>
      <w:r w:rsidR="00887971">
        <w:rPr>
          <w:rFonts w:ascii="Garamond" w:eastAsia="Garamond" w:hAnsi="Garamond" w:cs="Garamond"/>
        </w:rPr>
        <w:t xml:space="preserve"> determining</w:t>
      </w:r>
      <w:r>
        <w:rPr>
          <w:rFonts w:ascii="Garamond" w:eastAsia="Garamond" w:hAnsi="Garamond" w:cs="Garamond"/>
        </w:rPr>
        <w:t xml:space="preserve"> participants’ responses. </w:t>
      </w:r>
      <w:r w:rsidR="00670949">
        <w:rPr>
          <w:rFonts w:ascii="Garamond" w:eastAsia="Garamond" w:hAnsi="Garamond" w:cs="Garamond"/>
        </w:rPr>
        <w:t>Follow</w:t>
      </w:r>
      <w:r w:rsidR="00485CE5">
        <w:rPr>
          <w:rFonts w:ascii="Garamond" w:eastAsia="Garamond" w:hAnsi="Garamond" w:cs="Garamond"/>
        </w:rPr>
        <w:t>-</w:t>
      </w:r>
      <w:r w:rsidR="00670949">
        <w:rPr>
          <w:rFonts w:ascii="Garamond" w:eastAsia="Garamond" w:hAnsi="Garamond" w:cs="Garamond"/>
        </w:rPr>
        <w:t>up studies that aim to evaluate the simulation hypothesis would also</w:t>
      </w:r>
      <w:r w:rsidR="009716BA">
        <w:rPr>
          <w:rFonts w:ascii="Garamond" w:eastAsia="Garamond" w:hAnsi="Garamond" w:cs="Garamond"/>
        </w:rPr>
        <w:t xml:space="preserve"> do well to include a control condition</w:t>
      </w:r>
      <w:r w:rsidR="001D5D3F">
        <w:rPr>
          <w:rFonts w:ascii="Garamond" w:eastAsia="Garamond" w:hAnsi="Garamond" w:cs="Garamond"/>
        </w:rPr>
        <w:t xml:space="preserve"> that removes the </w:t>
      </w:r>
      <w:r w:rsidR="009716BA">
        <w:rPr>
          <w:rFonts w:ascii="Garamond" w:eastAsia="Garamond" w:hAnsi="Garamond" w:cs="Garamond"/>
        </w:rPr>
        <w:t>informatio</w:t>
      </w:r>
      <w:r w:rsidR="001D5D3F">
        <w:rPr>
          <w:rFonts w:ascii="Garamond" w:eastAsia="Garamond" w:hAnsi="Garamond" w:cs="Garamond"/>
        </w:rPr>
        <w:t xml:space="preserve">n about the </w:t>
      </w:r>
      <w:proofErr w:type="gramStart"/>
      <w:r w:rsidR="001D5D3F">
        <w:rPr>
          <w:rFonts w:ascii="Garamond" w:eastAsia="Garamond" w:hAnsi="Garamond" w:cs="Garamond"/>
        </w:rPr>
        <w:t>third-person</w:t>
      </w:r>
      <w:proofErr w:type="gramEnd"/>
      <w:r w:rsidR="001D5D3F">
        <w:rPr>
          <w:rFonts w:ascii="Garamond" w:eastAsia="Garamond" w:hAnsi="Garamond" w:cs="Garamond"/>
        </w:rPr>
        <w:t xml:space="preserve"> and their preferences.</w:t>
      </w:r>
    </w:p>
    <w:p w14:paraId="711646A9" w14:textId="6B42CBE1" w:rsidR="00081138" w:rsidRPr="002D4108" w:rsidRDefault="00877A54" w:rsidP="00CB2042">
      <w:pPr>
        <w:pStyle w:val="Normal1"/>
        <w:spacing w:line="480" w:lineRule="auto"/>
        <w:jc w:val="both"/>
        <w:rPr>
          <w:rFonts w:ascii="Garamond" w:eastAsia="Garamond" w:hAnsi="Garamond" w:cs="Garamond"/>
        </w:rPr>
      </w:pPr>
      <w:r>
        <w:rPr>
          <w:rFonts w:ascii="Garamond" w:eastAsia="Garamond" w:hAnsi="Garamond" w:cs="Garamond"/>
        </w:rPr>
        <w:t>The</w:t>
      </w:r>
      <w:r w:rsidR="00081138" w:rsidRPr="002D4108">
        <w:rPr>
          <w:rFonts w:ascii="Garamond" w:eastAsia="Garamond" w:hAnsi="Garamond" w:cs="Garamond"/>
        </w:rPr>
        <w:t xml:space="preserve"> second way in which first- and third-person preferences </w:t>
      </w:r>
      <w:r>
        <w:rPr>
          <w:rFonts w:ascii="Garamond" w:eastAsia="Garamond" w:hAnsi="Garamond" w:cs="Garamond"/>
        </w:rPr>
        <w:t>can</w:t>
      </w:r>
      <w:r w:rsidRPr="002D4108">
        <w:rPr>
          <w:rFonts w:ascii="Garamond" w:eastAsia="Garamond" w:hAnsi="Garamond" w:cs="Garamond"/>
        </w:rPr>
        <w:t xml:space="preserve"> </w:t>
      </w:r>
      <w:r w:rsidR="00081138" w:rsidRPr="002D4108">
        <w:rPr>
          <w:rFonts w:ascii="Garamond" w:eastAsia="Garamond" w:hAnsi="Garamond" w:cs="Garamond"/>
        </w:rPr>
        <w:t>come apart, given the truth of the simulation hypothesis, is if people have enough information about the preference target to attribute to that target different preferences than their own. But in this situation</w:t>
      </w:r>
      <w:r w:rsidR="00B03BB5">
        <w:rPr>
          <w:rFonts w:ascii="Garamond" w:eastAsia="Garamond" w:hAnsi="Garamond" w:cs="Garamond"/>
        </w:rPr>
        <w:t>,</w:t>
      </w:r>
      <w:r w:rsidR="00081138" w:rsidRPr="002D4108">
        <w:rPr>
          <w:rFonts w:ascii="Garamond" w:eastAsia="Garamond" w:hAnsi="Garamond" w:cs="Garamond"/>
        </w:rPr>
        <w:t xml:space="preserve"> it’s hard to see why we would think that the disparity between first- and third-person preferences gives us any reason to think that </w:t>
      </w:r>
      <w:r w:rsidR="005F1881">
        <w:rPr>
          <w:rFonts w:ascii="Garamond" w:eastAsia="Garamond" w:hAnsi="Garamond" w:cs="Garamond"/>
        </w:rPr>
        <w:t>time-neutral</w:t>
      </w:r>
      <w:r w:rsidR="00081138" w:rsidRPr="002D4108">
        <w:rPr>
          <w:rFonts w:ascii="Garamond" w:eastAsia="Garamond" w:hAnsi="Garamond" w:cs="Garamond"/>
        </w:rPr>
        <w:t>ity is the rational view. That</w:t>
      </w:r>
      <w:r w:rsidR="0058706A">
        <w:rPr>
          <w:rFonts w:ascii="Garamond" w:eastAsia="Garamond" w:hAnsi="Garamond" w:cs="Garamond"/>
        </w:rPr>
        <w:t>’</w:t>
      </w:r>
      <w:r w:rsidR="00081138" w:rsidRPr="002D4108">
        <w:rPr>
          <w:rFonts w:ascii="Garamond" w:eastAsia="Garamond" w:hAnsi="Garamond" w:cs="Garamond"/>
        </w:rPr>
        <w:t xml:space="preserve">s because we have no reason to think that the preferences we simulate on behalf of the preference target, in this situation, will be </w:t>
      </w:r>
      <w:r w:rsidR="005F1881">
        <w:rPr>
          <w:rFonts w:ascii="Garamond" w:eastAsia="Garamond" w:hAnsi="Garamond" w:cs="Garamond"/>
        </w:rPr>
        <w:t>time-neutral</w:t>
      </w:r>
      <w:r w:rsidR="00081138" w:rsidRPr="002D4108">
        <w:rPr>
          <w:rFonts w:ascii="Garamond" w:eastAsia="Garamond" w:hAnsi="Garamond" w:cs="Garamond"/>
        </w:rPr>
        <w:t>: all we know is that they will be different from those of the simulator.</w:t>
      </w:r>
    </w:p>
    <w:p w14:paraId="1136939D" w14:textId="644F9F19" w:rsidR="00F96A20" w:rsidRPr="002D4108" w:rsidRDefault="0058706A" w:rsidP="00CB2042">
      <w:pPr>
        <w:pStyle w:val="Normal1"/>
        <w:spacing w:line="480" w:lineRule="auto"/>
        <w:jc w:val="both"/>
        <w:rPr>
          <w:rFonts w:ascii="Garamond" w:eastAsia="Garamond" w:hAnsi="Garamond" w:cs="Garamond"/>
        </w:rPr>
      </w:pPr>
      <w:r>
        <w:rPr>
          <w:rFonts w:ascii="Garamond" w:eastAsia="Garamond" w:hAnsi="Garamond" w:cs="Garamond"/>
        </w:rPr>
        <w:t>Of course, n</w:t>
      </w:r>
      <w:r w:rsidRPr="002D4108">
        <w:rPr>
          <w:rFonts w:ascii="Garamond" w:eastAsia="Garamond" w:hAnsi="Garamond" w:cs="Garamond"/>
        </w:rPr>
        <w:t xml:space="preserve">one </w:t>
      </w:r>
      <w:r w:rsidR="00081138" w:rsidRPr="002D4108">
        <w:rPr>
          <w:rFonts w:ascii="Garamond" w:eastAsia="Garamond" w:hAnsi="Garamond" w:cs="Garamond"/>
        </w:rPr>
        <w:t xml:space="preserve">of this </w:t>
      </w:r>
      <w:r w:rsidR="00855617">
        <w:rPr>
          <w:rFonts w:ascii="Garamond" w:eastAsia="Garamond" w:hAnsi="Garamond" w:cs="Garamond"/>
        </w:rPr>
        <w:t>show</w:t>
      </w:r>
      <w:r w:rsidR="008757EF">
        <w:rPr>
          <w:rFonts w:ascii="Garamond" w:eastAsia="Garamond" w:hAnsi="Garamond" w:cs="Garamond"/>
        </w:rPr>
        <w:t>s</w:t>
      </w:r>
      <w:r w:rsidR="00081138" w:rsidRPr="002D4108">
        <w:rPr>
          <w:rFonts w:ascii="Garamond" w:eastAsia="Garamond" w:hAnsi="Garamond" w:cs="Garamond"/>
        </w:rPr>
        <w:t xml:space="preserve"> that </w:t>
      </w:r>
      <w:r w:rsidR="00B41F49">
        <w:rPr>
          <w:rFonts w:ascii="Garamond" w:eastAsia="Garamond" w:hAnsi="Garamond" w:cs="Garamond"/>
        </w:rPr>
        <w:t>future-bias</w:t>
      </w:r>
      <w:r w:rsidR="00081138" w:rsidRPr="002D4108">
        <w:rPr>
          <w:rFonts w:ascii="Garamond" w:eastAsia="Garamond" w:hAnsi="Garamond" w:cs="Garamond"/>
        </w:rPr>
        <w:t xml:space="preserve"> rational</w:t>
      </w:r>
      <w:r w:rsidR="00855617">
        <w:rPr>
          <w:rFonts w:ascii="Garamond" w:eastAsia="Garamond" w:hAnsi="Garamond" w:cs="Garamond"/>
        </w:rPr>
        <w:t>. R</w:t>
      </w:r>
      <w:r w:rsidR="00081138" w:rsidRPr="002D4108">
        <w:rPr>
          <w:rFonts w:ascii="Garamond" w:eastAsia="Garamond" w:hAnsi="Garamond" w:cs="Garamond"/>
        </w:rPr>
        <w:t>ather, it suggest</w:t>
      </w:r>
      <w:r w:rsidR="00855617">
        <w:rPr>
          <w:rFonts w:ascii="Garamond" w:eastAsia="Garamond" w:hAnsi="Garamond" w:cs="Garamond"/>
        </w:rPr>
        <w:t>s</w:t>
      </w:r>
      <w:r w:rsidR="00081138" w:rsidRPr="002D4108">
        <w:rPr>
          <w:rFonts w:ascii="Garamond" w:eastAsia="Garamond" w:hAnsi="Garamond" w:cs="Garamond"/>
        </w:rPr>
        <w:t xml:space="preserve"> that given the truth of the simulation hypothesis, arguments against </w:t>
      </w:r>
      <w:r w:rsidR="00C73672" w:rsidRPr="002D4108">
        <w:rPr>
          <w:rFonts w:ascii="Garamond" w:eastAsia="Garamond" w:hAnsi="Garamond" w:cs="Garamond"/>
        </w:rPr>
        <w:t>the</w:t>
      </w:r>
      <w:r w:rsidR="00081138" w:rsidRPr="002D4108">
        <w:rPr>
          <w:rFonts w:ascii="Garamond" w:eastAsia="Garamond" w:hAnsi="Garamond" w:cs="Garamond"/>
        </w:rPr>
        <w:t xml:space="preserve"> rationality</w:t>
      </w:r>
      <w:r w:rsidR="007E3EFA" w:rsidRPr="002D4108">
        <w:rPr>
          <w:rFonts w:ascii="Garamond" w:eastAsia="Garamond" w:hAnsi="Garamond" w:cs="Garamond"/>
        </w:rPr>
        <w:t xml:space="preserve"> of </w:t>
      </w:r>
      <w:r w:rsidR="00B41F49">
        <w:rPr>
          <w:rFonts w:ascii="Garamond" w:eastAsia="Garamond" w:hAnsi="Garamond" w:cs="Garamond"/>
        </w:rPr>
        <w:t>future-bias</w:t>
      </w:r>
      <w:r w:rsidR="00081138" w:rsidRPr="002D4108">
        <w:rPr>
          <w:rFonts w:ascii="Garamond" w:eastAsia="Garamond" w:hAnsi="Garamond" w:cs="Garamond"/>
        </w:rPr>
        <w:t xml:space="preserve"> which appeal to some asymmetry between first- and third-person preferences do not do the work required.</w:t>
      </w:r>
      <w:r w:rsidR="009E443E">
        <w:rPr>
          <w:rFonts w:ascii="Garamond" w:eastAsia="Garamond" w:hAnsi="Garamond" w:cs="Garamond"/>
        </w:rPr>
        <w:t xml:space="preserve"> As </w:t>
      </w:r>
      <w:r w:rsidR="00AE2BC8">
        <w:rPr>
          <w:rFonts w:ascii="Garamond" w:eastAsia="Garamond" w:hAnsi="Garamond" w:cs="Garamond"/>
        </w:rPr>
        <w:t>mentioned</w:t>
      </w:r>
      <w:r w:rsidR="009E443E">
        <w:rPr>
          <w:rFonts w:ascii="Garamond" w:eastAsia="Garamond" w:hAnsi="Garamond" w:cs="Garamond"/>
        </w:rPr>
        <w:t xml:space="preserve"> in Section 1,</w:t>
      </w:r>
      <w:r w:rsidR="004333E0">
        <w:rPr>
          <w:rFonts w:ascii="Garamond" w:eastAsia="Garamond" w:hAnsi="Garamond" w:cs="Garamond"/>
        </w:rPr>
        <w:t xml:space="preserve"> both supporters and detractors of </w:t>
      </w:r>
      <w:r w:rsidR="00B41F49">
        <w:rPr>
          <w:rFonts w:ascii="Garamond" w:eastAsia="Garamond" w:hAnsi="Garamond" w:cs="Garamond"/>
        </w:rPr>
        <w:t>future-bias</w:t>
      </w:r>
      <w:r w:rsidR="004333E0">
        <w:rPr>
          <w:rFonts w:ascii="Garamond" w:eastAsia="Garamond" w:hAnsi="Garamond" w:cs="Garamond"/>
        </w:rPr>
        <w:t xml:space="preserve"> assume</w:t>
      </w:r>
      <w:r w:rsidR="00882129">
        <w:rPr>
          <w:rFonts w:ascii="Garamond" w:eastAsia="Garamond" w:hAnsi="Garamond" w:cs="Garamond"/>
        </w:rPr>
        <w:t xml:space="preserve"> that </w:t>
      </w:r>
      <w:r w:rsidR="00FC636C">
        <w:rPr>
          <w:rFonts w:ascii="Garamond" w:eastAsia="Garamond" w:hAnsi="Garamond" w:cs="Garamond"/>
        </w:rPr>
        <w:t>it</w:t>
      </w:r>
      <w:r w:rsidR="00882129">
        <w:rPr>
          <w:rFonts w:ascii="Garamond" w:eastAsia="Garamond" w:hAnsi="Garamond" w:cs="Garamond"/>
        </w:rPr>
        <w:t xml:space="preserve"> is restricted to first-person preferences, and detractors have appealed to this assumption in motivating the rejection of </w:t>
      </w:r>
      <w:r w:rsidR="00B41F49">
        <w:rPr>
          <w:rFonts w:ascii="Garamond" w:eastAsia="Garamond" w:hAnsi="Garamond" w:cs="Garamond"/>
        </w:rPr>
        <w:t>future-bias</w:t>
      </w:r>
      <w:r w:rsidR="00882129">
        <w:rPr>
          <w:rFonts w:ascii="Garamond" w:eastAsia="Garamond" w:hAnsi="Garamond" w:cs="Garamond"/>
        </w:rPr>
        <w:t xml:space="preserve"> on the grounds that if it is isolated to first-person preferences then it is ad hoc or arbitrary. In some instances, this argument connects with evolutionary debunking accounts of </w:t>
      </w:r>
      <w:r w:rsidR="00B41F49">
        <w:rPr>
          <w:rFonts w:ascii="Garamond" w:eastAsia="Garamond" w:hAnsi="Garamond" w:cs="Garamond"/>
        </w:rPr>
        <w:t>future-bias</w:t>
      </w:r>
      <w:r w:rsidR="00882129">
        <w:rPr>
          <w:rFonts w:ascii="Garamond" w:eastAsia="Garamond" w:hAnsi="Garamond" w:cs="Garamond"/>
        </w:rPr>
        <w:t xml:space="preserve"> (Horwich, 1987, 196–8; Maclaurin and Dyke, 2002; </w:t>
      </w:r>
      <w:proofErr w:type="spellStart"/>
      <w:r w:rsidR="00882129">
        <w:rPr>
          <w:rFonts w:ascii="Garamond" w:eastAsia="Garamond" w:hAnsi="Garamond" w:cs="Garamond"/>
        </w:rPr>
        <w:t>Suhler</w:t>
      </w:r>
      <w:proofErr w:type="spellEnd"/>
      <w:r w:rsidR="00882129">
        <w:rPr>
          <w:rFonts w:ascii="Garamond" w:eastAsia="Garamond" w:hAnsi="Garamond" w:cs="Garamond"/>
        </w:rPr>
        <w:t xml:space="preserve"> and </w:t>
      </w:r>
      <w:proofErr w:type="spellStart"/>
      <w:r w:rsidR="00882129">
        <w:rPr>
          <w:rFonts w:ascii="Garamond" w:eastAsia="Garamond" w:hAnsi="Garamond" w:cs="Garamond"/>
        </w:rPr>
        <w:t>Callender</w:t>
      </w:r>
      <w:proofErr w:type="spellEnd"/>
      <w:r w:rsidR="00882129">
        <w:rPr>
          <w:rFonts w:ascii="Garamond" w:eastAsia="Garamond" w:hAnsi="Garamond" w:cs="Garamond"/>
        </w:rPr>
        <w:t>, 2012). Greene and Sullivan</w:t>
      </w:r>
      <w:r w:rsidR="00705726">
        <w:rPr>
          <w:rFonts w:ascii="Garamond" w:eastAsia="Garamond" w:hAnsi="Garamond" w:cs="Garamond"/>
        </w:rPr>
        <w:t xml:space="preserve"> (2015, </w:t>
      </w:r>
      <w:r w:rsidR="00705726">
        <w:rPr>
          <w:rFonts w:ascii="Garamond" w:eastAsia="Garamond" w:hAnsi="Garamond" w:cs="Garamond"/>
        </w:rPr>
        <w:lastRenderedPageBreak/>
        <w:t xml:space="preserve">Section V), for example, argue that third-person preferences are </w:t>
      </w:r>
      <w:r w:rsidR="005F1881">
        <w:rPr>
          <w:rFonts w:ascii="Garamond" w:eastAsia="Garamond" w:hAnsi="Garamond" w:cs="Garamond"/>
        </w:rPr>
        <w:t>time-neutral</w:t>
      </w:r>
      <w:r w:rsidR="00705726">
        <w:rPr>
          <w:rFonts w:ascii="Garamond" w:eastAsia="Garamond" w:hAnsi="Garamond" w:cs="Garamond"/>
        </w:rPr>
        <w:t xml:space="preserve"> because the agent has ‘emotional distance’ from the experiences in question, and is thus unlikely to be susceptible to the evolved emotions that result in time-biased preferences. But if there is no robust first-person/third-person asymmetry in future-biased preferences, then these arguments need to be abandoned or amended.</w:t>
      </w:r>
    </w:p>
    <w:p w14:paraId="32A0F83B" w14:textId="51668A06" w:rsidR="008258A2" w:rsidRDefault="00BC7229" w:rsidP="00CB2042">
      <w:pPr>
        <w:pStyle w:val="Normal1"/>
        <w:spacing w:line="480" w:lineRule="auto"/>
        <w:jc w:val="both"/>
        <w:rPr>
          <w:rFonts w:ascii="Garamond" w:eastAsia="Garamond" w:hAnsi="Garamond" w:cs="Garamond"/>
        </w:rPr>
      </w:pPr>
      <w:r>
        <w:rPr>
          <w:rFonts w:ascii="Garamond" w:eastAsia="Garamond" w:hAnsi="Garamond" w:cs="Garamond"/>
        </w:rPr>
        <w:t>Turning now to the mitigation hypothesis</w:t>
      </w:r>
      <w:r w:rsidR="00F7235F">
        <w:rPr>
          <w:rFonts w:ascii="Garamond" w:eastAsia="Garamond" w:hAnsi="Garamond" w:cs="Garamond"/>
        </w:rPr>
        <w:t>,</w:t>
      </w:r>
      <w:r w:rsidR="00C25702">
        <w:rPr>
          <w:rFonts w:ascii="Garamond" w:eastAsia="Garamond" w:hAnsi="Garamond" w:cs="Garamond"/>
        </w:rPr>
        <w:t xml:space="preserve"> t</w:t>
      </w:r>
      <w:r w:rsidR="00C25702" w:rsidRPr="002D4108">
        <w:rPr>
          <w:rFonts w:ascii="Garamond" w:eastAsia="Garamond" w:hAnsi="Garamond" w:cs="Garamond"/>
        </w:rPr>
        <w:t xml:space="preserve">he </w:t>
      </w:r>
      <w:r w:rsidR="00943411" w:rsidRPr="002D4108">
        <w:rPr>
          <w:rFonts w:ascii="Garamond" w:eastAsia="Garamond" w:hAnsi="Garamond" w:cs="Garamond"/>
        </w:rPr>
        <w:t>support that these re</w:t>
      </w:r>
      <w:r w:rsidR="00705726">
        <w:rPr>
          <w:rFonts w:ascii="Garamond" w:eastAsia="Garamond" w:hAnsi="Garamond" w:cs="Garamond"/>
        </w:rPr>
        <w:t>sults give to</w:t>
      </w:r>
      <w:r w:rsidR="00943411" w:rsidRPr="002D4108">
        <w:rPr>
          <w:rFonts w:ascii="Garamond" w:eastAsia="Garamond" w:hAnsi="Garamond" w:cs="Garamond"/>
        </w:rPr>
        <w:t xml:space="preserve"> </w:t>
      </w:r>
      <w:r w:rsidR="008A77E3">
        <w:rPr>
          <w:rFonts w:ascii="Garamond" w:eastAsia="Garamond" w:hAnsi="Garamond" w:cs="Garamond"/>
        </w:rPr>
        <w:t xml:space="preserve">the heuristic version of </w:t>
      </w:r>
      <w:r w:rsidR="00705726">
        <w:rPr>
          <w:rFonts w:ascii="Garamond" w:eastAsia="Garamond" w:hAnsi="Garamond" w:cs="Garamond"/>
        </w:rPr>
        <w:t xml:space="preserve">the </w:t>
      </w:r>
      <w:r w:rsidR="00943411" w:rsidRPr="002D4108">
        <w:rPr>
          <w:rFonts w:ascii="Garamond" w:eastAsia="Garamond" w:hAnsi="Garamond" w:cs="Garamond"/>
        </w:rPr>
        <w:t xml:space="preserve">hypothesis </w:t>
      </w:r>
      <w:r w:rsidR="001A2F75" w:rsidRPr="002D4108">
        <w:rPr>
          <w:rFonts w:ascii="Garamond" w:eastAsia="Garamond" w:hAnsi="Garamond" w:cs="Garamond"/>
        </w:rPr>
        <w:t xml:space="preserve">tends to undermine a widespread philosophical assumption, namely that we can relatively easily tease apart </w:t>
      </w:r>
      <w:r w:rsidR="00B3481C">
        <w:rPr>
          <w:rFonts w:ascii="Garamond" w:eastAsia="Garamond" w:hAnsi="Garamond" w:cs="Garamond"/>
        </w:rPr>
        <w:t>‘</w:t>
      </w:r>
      <w:r w:rsidR="001A2F75" w:rsidRPr="002D4108">
        <w:rPr>
          <w:rFonts w:ascii="Garamond" w:eastAsia="Garamond" w:hAnsi="Garamond" w:cs="Garamond"/>
        </w:rPr>
        <w:t>pure</w:t>
      </w:r>
      <w:r w:rsidR="00B3481C">
        <w:rPr>
          <w:rFonts w:ascii="Garamond" w:eastAsia="Garamond" w:hAnsi="Garamond" w:cs="Garamond"/>
        </w:rPr>
        <w:t>’</w:t>
      </w:r>
      <w:r w:rsidR="001A2F75" w:rsidRPr="002D4108">
        <w:rPr>
          <w:rFonts w:ascii="Garamond" w:eastAsia="Garamond" w:hAnsi="Garamond" w:cs="Garamond"/>
        </w:rPr>
        <w:t xml:space="preserve"> from </w:t>
      </w:r>
      <w:r w:rsidR="00B3481C">
        <w:rPr>
          <w:rFonts w:ascii="Garamond" w:eastAsia="Garamond" w:hAnsi="Garamond" w:cs="Garamond"/>
        </w:rPr>
        <w:t>‘</w:t>
      </w:r>
      <w:r w:rsidR="001A2F75" w:rsidRPr="002D4108">
        <w:rPr>
          <w:rFonts w:ascii="Garamond" w:eastAsia="Garamond" w:hAnsi="Garamond" w:cs="Garamond"/>
        </w:rPr>
        <w:t>impure</w:t>
      </w:r>
      <w:r w:rsidR="00B3481C">
        <w:rPr>
          <w:rFonts w:ascii="Garamond" w:eastAsia="Garamond" w:hAnsi="Garamond" w:cs="Garamond"/>
        </w:rPr>
        <w:t>’</w:t>
      </w:r>
      <w:r w:rsidR="001A2F75" w:rsidRPr="002D4108">
        <w:rPr>
          <w:rFonts w:ascii="Garamond" w:eastAsia="Garamond" w:hAnsi="Garamond" w:cs="Garamond"/>
        </w:rPr>
        <w:t xml:space="preserve"> </w:t>
      </w:r>
      <w:r w:rsidR="00FC7FD7">
        <w:rPr>
          <w:rFonts w:ascii="Garamond" w:eastAsia="Garamond" w:hAnsi="Garamond" w:cs="Garamond"/>
        </w:rPr>
        <w:t xml:space="preserve">time-biased </w:t>
      </w:r>
      <w:r w:rsidR="001A2F75" w:rsidRPr="002D4108">
        <w:rPr>
          <w:rFonts w:ascii="Garamond" w:eastAsia="Garamond" w:hAnsi="Garamond" w:cs="Garamond"/>
        </w:rPr>
        <w:t>preferences</w:t>
      </w:r>
      <w:r w:rsidR="00B3481C">
        <w:rPr>
          <w:rFonts w:ascii="Garamond" w:eastAsia="Garamond" w:hAnsi="Garamond" w:cs="Garamond"/>
        </w:rPr>
        <w:t>.</w:t>
      </w:r>
      <w:r w:rsidR="00B3481C" w:rsidRPr="002D4108">
        <w:rPr>
          <w:rFonts w:ascii="Garamond" w:eastAsia="Garamond" w:hAnsi="Garamond" w:cs="Garamond"/>
        </w:rPr>
        <w:t xml:space="preserve"> A pure hedonic time-biased preference is a preference for a hedonic event to be at one point in time instead of another, “merely because of when it occurs in time” </w:t>
      </w:r>
      <w:r w:rsidR="00B3481C">
        <w:rPr>
          <w:rFonts w:ascii="Garamond" w:eastAsia="Garamond" w:hAnsi="Garamond" w:cs="Garamond"/>
        </w:rPr>
        <w:t>(</w:t>
      </w:r>
      <w:r w:rsidR="00B3481C" w:rsidRPr="002D4108">
        <w:rPr>
          <w:rFonts w:ascii="Garamond" w:eastAsia="Garamond" w:hAnsi="Garamond" w:cs="Garamond"/>
        </w:rPr>
        <w:t>Lowry and Peterson, 2011, 490</w:t>
      </w:r>
      <w:r w:rsidR="00B3481C">
        <w:rPr>
          <w:rFonts w:ascii="Garamond" w:eastAsia="Garamond" w:hAnsi="Garamond" w:cs="Garamond"/>
        </w:rPr>
        <w:t>)</w:t>
      </w:r>
      <w:r w:rsidR="00B3481C" w:rsidRPr="002D4108">
        <w:rPr>
          <w:rFonts w:ascii="Garamond" w:eastAsia="Garamond" w:hAnsi="Garamond" w:cs="Garamond"/>
        </w:rPr>
        <w:t>. For example, a pure</w:t>
      </w:r>
      <w:r w:rsidR="008258A2">
        <w:rPr>
          <w:rFonts w:ascii="Garamond" w:eastAsia="Garamond" w:hAnsi="Garamond" w:cs="Garamond"/>
        </w:rPr>
        <w:t xml:space="preserve"> negative</w:t>
      </w:r>
      <w:r w:rsidR="00B3481C" w:rsidRPr="002D4108">
        <w:rPr>
          <w:rFonts w:ascii="Garamond" w:eastAsia="Garamond" w:hAnsi="Garamond" w:cs="Garamond"/>
        </w:rPr>
        <w:t xml:space="preserve"> past-bias</w:t>
      </w:r>
      <w:r w:rsidR="00B3481C">
        <w:rPr>
          <w:rFonts w:ascii="Garamond" w:eastAsia="Garamond" w:hAnsi="Garamond" w:cs="Garamond"/>
        </w:rPr>
        <w:t>ed</w:t>
      </w:r>
      <w:r w:rsidR="00B3481C" w:rsidRPr="002D4108">
        <w:rPr>
          <w:rFonts w:ascii="Garamond" w:eastAsia="Garamond" w:hAnsi="Garamond" w:cs="Garamond"/>
        </w:rPr>
        <w:t xml:space="preserve"> preference would be a preference for a negative event to be future </w:t>
      </w:r>
      <w:r w:rsidR="00B3481C" w:rsidRPr="002D4108">
        <w:rPr>
          <w:rFonts w:ascii="Garamond" w:eastAsia="Garamond" w:hAnsi="Garamond" w:cs="Garamond"/>
          <w:iCs/>
        </w:rPr>
        <w:t>merely because it would occur in the future and not the past</w:t>
      </w:r>
      <w:r w:rsidR="00B3481C" w:rsidRPr="002D4108">
        <w:rPr>
          <w:rFonts w:ascii="Garamond" w:eastAsia="Garamond" w:hAnsi="Garamond" w:cs="Garamond"/>
          <w:i/>
        </w:rPr>
        <w:t>.</w:t>
      </w:r>
      <w:r w:rsidR="00B3481C" w:rsidRPr="002D4108">
        <w:rPr>
          <w:rFonts w:ascii="Garamond" w:eastAsia="Garamond" w:hAnsi="Garamond" w:cs="Garamond"/>
        </w:rPr>
        <w:t xml:space="preserve"> By contrast, if someone prefers that a negative event be future rather than past because its being so will, say, increase total utility, then this is not a </w:t>
      </w:r>
      <w:r w:rsidR="00B3481C" w:rsidRPr="002D4108">
        <w:rPr>
          <w:rFonts w:ascii="Garamond" w:eastAsia="Garamond" w:hAnsi="Garamond" w:cs="Garamond"/>
          <w:iCs/>
        </w:rPr>
        <w:t>pure</w:t>
      </w:r>
      <w:r w:rsidR="00B3481C" w:rsidRPr="002D4108">
        <w:rPr>
          <w:rFonts w:ascii="Garamond" w:eastAsia="Garamond" w:hAnsi="Garamond" w:cs="Garamond"/>
          <w:i/>
          <w:iCs/>
        </w:rPr>
        <w:t xml:space="preserve"> </w:t>
      </w:r>
      <w:r w:rsidR="00B3481C" w:rsidRPr="002D4108">
        <w:rPr>
          <w:rFonts w:ascii="Garamond" w:eastAsia="Garamond" w:hAnsi="Garamond" w:cs="Garamond"/>
        </w:rPr>
        <w:t>past-biased preference.</w:t>
      </w:r>
    </w:p>
    <w:p w14:paraId="1787039D" w14:textId="0F469097" w:rsidR="005853B6" w:rsidRDefault="00B3481C" w:rsidP="00CB2042">
      <w:pPr>
        <w:pStyle w:val="Normal1"/>
        <w:spacing w:line="480" w:lineRule="auto"/>
        <w:jc w:val="both"/>
        <w:rPr>
          <w:rFonts w:ascii="Garamond" w:eastAsia="Garamond" w:hAnsi="Garamond" w:cs="Garamond"/>
        </w:rPr>
      </w:pPr>
      <w:r>
        <w:rPr>
          <w:rFonts w:ascii="Garamond" w:eastAsia="Garamond" w:hAnsi="Garamond" w:cs="Garamond"/>
        </w:rPr>
        <w:t xml:space="preserve">Philosophers debating the rational permissibility of </w:t>
      </w:r>
      <w:r w:rsidR="00B41F49">
        <w:rPr>
          <w:rFonts w:ascii="Garamond" w:eastAsia="Garamond" w:hAnsi="Garamond" w:cs="Garamond"/>
        </w:rPr>
        <w:t>future-bias</w:t>
      </w:r>
      <w:r>
        <w:rPr>
          <w:rFonts w:ascii="Garamond" w:eastAsia="Garamond" w:hAnsi="Garamond" w:cs="Garamond"/>
        </w:rPr>
        <w:t xml:space="preserve"> typically focus on thought experiments involving pure future-biased preferences, in which the </w:t>
      </w:r>
      <w:r>
        <w:rPr>
          <w:rFonts w:ascii="Garamond" w:eastAsia="Garamond" w:hAnsi="Garamond" w:cs="Garamond"/>
          <w:i/>
          <w:iCs/>
        </w:rPr>
        <w:t>only</w:t>
      </w:r>
      <w:r>
        <w:rPr>
          <w:rFonts w:ascii="Garamond" w:eastAsia="Garamond" w:hAnsi="Garamond" w:cs="Garamond"/>
        </w:rPr>
        <w:t xml:space="preserve"> consideration relevant to the agent is an event’s </w:t>
      </w:r>
      <w:r w:rsidR="008258A2">
        <w:rPr>
          <w:rFonts w:ascii="Garamond" w:eastAsia="Garamond" w:hAnsi="Garamond" w:cs="Garamond"/>
        </w:rPr>
        <w:t>futurity</w:t>
      </w:r>
      <w:r>
        <w:rPr>
          <w:rFonts w:ascii="Garamond" w:eastAsia="Garamond" w:hAnsi="Garamond" w:cs="Garamond"/>
        </w:rPr>
        <w:t>/pastness</w:t>
      </w:r>
      <w:r w:rsidR="0097084A">
        <w:rPr>
          <w:rFonts w:ascii="Garamond" w:eastAsia="Garamond" w:hAnsi="Garamond" w:cs="Garamond"/>
          <w:color w:val="000000" w:themeColor="text1"/>
        </w:rPr>
        <w:t>.</w:t>
      </w:r>
      <w:r w:rsidR="00663F42">
        <w:rPr>
          <w:rFonts w:ascii="Garamond" w:eastAsia="Garamond" w:hAnsi="Garamond" w:cs="Garamond"/>
          <w:color w:val="000000" w:themeColor="text1"/>
        </w:rPr>
        <w:t xml:space="preserve"> </w:t>
      </w:r>
      <w:r w:rsidR="00DB0EA6" w:rsidRPr="002D4108">
        <w:rPr>
          <w:rFonts w:ascii="Garamond" w:eastAsia="Garamond" w:hAnsi="Garamond" w:cs="Garamond"/>
        </w:rPr>
        <w:t>Some recent philosophical work has attempted to argue that it is all but impossible to disentangle pure from impure preferences (</w:t>
      </w:r>
      <w:proofErr w:type="spellStart"/>
      <w:r w:rsidR="00DB0EA6" w:rsidRPr="002D4108">
        <w:rPr>
          <w:rFonts w:ascii="Garamond" w:eastAsia="Garamond" w:hAnsi="Garamond" w:cs="Garamond"/>
        </w:rPr>
        <w:t>Callender</w:t>
      </w:r>
      <w:proofErr w:type="spellEnd"/>
      <w:r w:rsidR="00C25702">
        <w:rPr>
          <w:rFonts w:ascii="Garamond" w:eastAsia="Garamond" w:hAnsi="Garamond" w:cs="Garamond"/>
        </w:rPr>
        <w:t>,</w:t>
      </w:r>
      <w:r w:rsidR="00DB0EA6" w:rsidRPr="002D4108">
        <w:rPr>
          <w:rFonts w:ascii="Garamond" w:eastAsia="Garamond" w:hAnsi="Garamond" w:cs="Garamond"/>
        </w:rPr>
        <w:t xml:space="preserve"> forthcoming) or that insofar as we could do so, pure time preferences are </w:t>
      </w:r>
      <w:r w:rsidR="0024118E" w:rsidRPr="002D4108">
        <w:rPr>
          <w:rFonts w:ascii="Garamond" w:eastAsia="Garamond" w:hAnsi="Garamond" w:cs="Garamond"/>
        </w:rPr>
        <w:t xml:space="preserve">not </w:t>
      </w:r>
      <w:r w:rsidR="00DB0EA6" w:rsidRPr="002D4108">
        <w:rPr>
          <w:rFonts w:ascii="Garamond" w:eastAsia="Garamond" w:hAnsi="Garamond" w:cs="Garamond"/>
        </w:rPr>
        <w:t>the sorts of things we should care about (Latham, Miller</w:t>
      </w:r>
      <w:r w:rsidR="0024118E" w:rsidRPr="002D4108">
        <w:rPr>
          <w:rFonts w:ascii="Garamond" w:eastAsia="Garamond" w:hAnsi="Garamond" w:cs="Garamond"/>
        </w:rPr>
        <w:t>,</w:t>
      </w:r>
      <w:r w:rsidR="00DB0EA6" w:rsidRPr="002D4108">
        <w:rPr>
          <w:rFonts w:ascii="Garamond" w:eastAsia="Garamond" w:hAnsi="Garamond" w:cs="Garamond"/>
        </w:rPr>
        <w:t xml:space="preserve"> and Norton</w:t>
      </w:r>
      <w:r w:rsidR="00C25702">
        <w:rPr>
          <w:rFonts w:ascii="Garamond" w:eastAsia="Garamond" w:hAnsi="Garamond" w:cs="Garamond"/>
        </w:rPr>
        <w:t>,</w:t>
      </w:r>
      <w:r w:rsidR="00DB0EA6" w:rsidRPr="002D4108">
        <w:rPr>
          <w:rFonts w:ascii="Garamond" w:eastAsia="Garamond" w:hAnsi="Garamond" w:cs="Garamond"/>
        </w:rPr>
        <w:t xml:space="preserve"> forthcoming</w:t>
      </w:r>
      <w:r w:rsidR="00663F42">
        <w:rPr>
          <w:rFonts w:ascii="Garamond" w:eastAsia="Garamond" w:hAnsi="Garamond" w:cs="Garamond"/>
        </w:rPr>
        <w:t>; Greene, forthcoming</w:t>
      </w:r>
      <w:r w:rsidR="00DB0EA6" w:rsidRPr="002D4108">
        <w:rPr>
          <w:rFonts w:ascii="Garamond" w:eastAsia="Garamond" w:hAnsi="Garamond" w:cs="Garamond"/>
        </w:rPr>
        <w:t>).</w:t>
      </w:r>
      <w:r w:rsidR="00705726">
        <w:rPr>
          <w:rStyle w:val="FootnoteReference"/>
          <w:rFonts w:ascii="Garamond" w:eastAsia="Garamond" w:hAnsi="Garamond" w:cs="Garamond"/>
        </w:rPr>
        <w:footnoteReference w:id="18"/>
      </w:r>
    </w:p>
    <w:p w14:paraId="3D2A923D" w14:textId="1A04304F" w:rsidR="00006C92" w:rsidRDefault="00BA64A9" w:rsidP="00CB2042">
      <w:pPr>
        <w:widowControl w:val="0"/>
        <w:autoSpaceDE w:val="0"/>
        <w:autoSpaceDN w:val="0"/>
        <w:adjustRightInd w:val="0"/>
        <w:spacing w:after="200" w:line="480" w:lineRule="auto"/>
        <w:jc w:val="both"/>
        <w:rPr>
          <w:rFonts w:ascii="Garamond" w:eastAsia="Garamond" w:hAnsi="Garamond" w:cs="Garamond"/>
        </w:rPr>
      </w:pPr>
      <w:r w:rsidRPr="002D4108">
        <w:rPr>
          <w:rFonts w:ascii="Garamond" w:eastAsia="Garamond" w:hAnsi="Garamond" w:cs="Garamond"/>
        </w:rPr>
        <w:lastRenderedPageBreak/>
        <w:t xml:space="preserve">If the mitigation hypothesis is correct, then this is further grist to the mill of these </w:t>
      </w:r>
      <w:r w:rsidR="00161913">
        <w:rPr>
          <w:rFonts w:ascii="Garamond" w:eastAsia="Garamond" w:hAnsi="Garamond" w:cs="Garamond"/>
        </w:rPr>
        <w:t>arguments</w:t>
      </w:r>
      <w:r w:rsidRPr="002D4108">
        <w:rPr>
          <w:rFonts w:ascii="Garamond" w:eastAsia="Garamond" w:hAnsi="Garamond" w:cs="Garamond"/>
        </w:rPr>
        <w:t>. What we see in this study and in Greene et al</w:t>
      </w:r>
      <w:r w:rsidR="00C25702">
        <w:rPr>
          <w:rFonts w:ascii="Garamond" w:eastAsia="Garamond" w:hAnsi="Garamond" w:cs="Garamond"/>
        </w:rPr>
        <w:t>.</w:t>
      </w:r>
      <w:r w:rsidRPr="002D4108">
        <w:rPr>
          <w:rFonts w:ascii="Garamond" w:eastAsia="Garamond" w:hAnsi="Garamond" w:cs="Garamond"/>
        </w:rPr>
        <w:t xml:space="preserve"> (forthcoming) is that</w:t>
      </w:r>
      <w:r w:rsidR="008A77E3">
        <w:rPr>
          <w:rFonts w:ascii="Garamond" w:eastAsia="Garamond" w:hAnsi="Garamond" w:cs="Garamond"/>
        </w:rPr>
        <w:t xml:space="preserve"> changing the methodology from one that employs an A/D slider, to one that employs a P/</w:t>
      </w:r>
      <w:r w:rsidR="00A95FB3">
        <w:rPr>
          <w:rFonts w:ascii="Garamond" w:eastAsia="Garamond" w:hAnsi="Garamond" w:cs="Garamond"/>
        </w:rPr>
        <w:t xml:space="preserve">F </w:t>
      </w:r>
      <w:r w:rsidR="008A77E3">
        <w:rPr>
          <w:rFonts w:ascii="Garamond" w:eastAsia="Garamond" w:hAnsi="Garamond" w:cs="Garamond"/>
        </w:rPr>
        <w:t xml:space="preserve">slider, makes a surprising difference to the preferences that people report. If the heuristic </w:t>
      </w:r>
      <w:r w:rsidR="00A95FB3">
        <w:rPr>
          <w:rFonts w:ascii="Garamond" w:eastAsia="Garamond" w:hAnsi="Garamond" w:cs="Garamond"/>
        </w:rPr>
        <w:t xml:space="preserve">version of the </w:t>
      </w:r>
      <w:r w:rsidR="008A77E3">
        <w:rPr>
          <w:rFonts w:ascii="Garamond" w:eastAsia="Garamond" w:hAnsi="Garamond" w:cs="Garamond"/>
        </w:rPr>
        <w:t xml:space="preserve">hypothesis is correct, then </w:t>
      </w:r>
      <w:r w:rsidR="00C809CF" w:rsidRPr="002D4108">
        <w:rPr>
          <w:rFonts w:ascii="Garamond" w:eastAsia="Garamond" w:hAnsi="Garamond" w:cs="Garamond"/>
        </w:rPr>
        <w:t>the</w:t>
      </w:r>
      <w:r w:rsidR="001670FD">
        <w:rPr>
          <w:rFonts w:ascii="Garamond" w:eastAsia="Garamond" w:hAnsi="Garamond" w:cs="Garamond"/>
        </w:rPr>
        <w:t xml:space="preserve"> presence of the P/F slider generates a more agentive perspective, which in turn generates a more time-neutral perspective—</w:t>
      </w:r>
      <w:r w:rsidR="00C809CF" w:rsidRPr="002D4108">
        <w:rPr>
          <w:rFonts w:ascii="Garamond" w:eastAsia="Garamond" w:hAnsi="Garamond" w:cs="Garamond"/>
        </w:rPr>
        <w:t>one that aims to maximise utility</w:t>
      </w:r>
      <w:r w:rsidR="00A05FE3">
        <w:rPr>
          <w:rFonts w:ascii="Garamond" w:eastAsia="Garamond" w:hAnsi="Garamond" w:cs="Garamond"/>
        </w:rPr>
        <w:t xml:space="preserve"> overall</w:t>
      </w:r>
      <w:r w:rsidR="00C809CF" w:rsidRPr="002D4108">
        <w:rPr>
          <w:rFonts w:ascii="Garamond" w:eastAsia="Garamond" w:hAnsi="Garamond" w:cs="Garamond"/>
        </w:rPr>
        <w:t>—and we see an impure past</w:t>
      </w:r>
      <w:r w:rsidR="0024118E" w:rsidRPr="002D4108">
        <w:rPr>
          <w:rFonts w:ascii="Garamond" w:eastAsia="Garamond" w:hAnsi="Garamond" w:cs="Garamond"/>
        </w:rPr>
        <w:t>-</w:t>
      </w:r>
      <w:r w:rsidR="00C809CF" w:rsidRPr="002D4108">
        <w:rPr>
          <w:rFonts w:ascii="Garamond" w:eastAsia="Garamond" w:hAnsi="Garamond" w:cs="Garamond"/>
        </w:rPr>
        <w:t>bias</w:t>
      </w:r>
      <w:r w:rsidR="0024118E" w:rsidRPr="002D4108">
        <w:rPr>
          <w:rFonts w:ascii="Garamond" w:eastAsia="Garamond" w:hAnsi="Garamond" w:cs="Garamond"/>
        </w:rPr>
        <w:t>ed preference</w:t>
      </w:r>
      <w:r w:rsidR="00C809CF" w:rsidRPr="002D4108">
        <w:rPr>
          <w:rFonts w:ascii="Garamond" w:eastAsia="Garamond" w:hAnsi="Garamond" w:cs="Garamond"/>
        </w:rPr>
        <w:t xml:space="preserve"> because </w:t>
      </w:r>
      <w:r w:rsidR="00006C92">
        <w:rPr>
          <w:rFonts w:ascii="Garamond" w:eastAsia="Garamond" w:hAnsi="Garamond" w:cs="Garamond"/>
        </w:rPr>
        <w:t>we suppose it possible that the future is mitigable, while the past is not.</w:t>
      </w:r>
    </w:p>
    <w:p w14:paraId="2C2F7F05" w14:textId="073671B5" w:rsidR="002B70E3" w:rsidRPr="002D4108" w:rsidRDefault="007E3D55" w:rsidP="00CB2042">
      <w:pPr>
        <w:widowControl w:val="0"/>
        <w:autoSpaceDE w:val="0"/>
        <w:autoSpaceDN w:val="0"/>
        <w:adjustRightInd w:val="0"/>
        <w:spacing w:after="200" w:line="480" w:lineRule="auto"/>
        <w:jc w:val="both"/>
        <w:rPr>
          <w:rFonts w:ascii="Garamond" w:hAnsi="Garamond" w:cs="Helvetica Neue"/>
          <w:color w:val="000000" w:themeColor="text1"/>
        </w:rPr>
      </w:pPr>
      <w:r w:rsidRPr="002D4108">
        <w:rPr>
          <w:rFonts w:ascii="Garamond" w:eastAsia="Garamond" w:hAnsi="Garamond" w:cs="Garamond"/>
        </w:rPr>
        <w:t xml:space="preserve">If this is true, then </w:t>
      </w:r>
      <w:r w:rsidR="00DF561B" w:rsidRPr="002D4108">
        <w:rPr>
          <w:rFonts w:ascii="Garamond" w:eastAsia="Garamond" w:hAnsi="Garamond" w:cs="Garamond"/>
        </w:rPr>
        <w:t xml:space="preserve">to </w:t>
      </w:r>
      <w:r w:rsidR="00705726">
        <w:rPr>
          <w:rFonts w:ascii="Garamond" w:eastAsia="Garamond" w:hAnsi="Garamond" w:cs="Garamond"/>
        </w:rPr>
        <w:t>isolate</w:t>
      </w:r>
      <w:r w:rsidR="00705726" w:rsidRPr="002D4108">
        <w:rPr>
          <w:rFonts w:ascii="Garamond" w:eastAsia="Garamond" w:hAnsi="Garamond" w:cs="Garamond"/>
        </w:rPr>
        <w:t xml:space="preserve"> </w:t>
      </w:r>
      <w:r w:rsidR="00DF561B" w:rsidRPr="002D4108">
        <w:rPr>
          <w:rFonts w:ascii="Garamond" w:eastAsia="Garamond" w:hAnsi="Garamond" w:cs="Garamond"/>
        </w:rPr>
        <w:t>pure</w:t>
      </w:r>
      <w:r w:rsidRPr="002D4108">
        <w:rPr>
          <w:rFonts w:ascii="Garamond" w:eastAsia="Garamond" w:hAnsi="Garamond" w:cs="Garamond"/>
        </w:rPr>
        <w:t xml:space="preserve"> future-biased</w:t>
      </w:r>
      <w:r w:rsidR="00DF561B" w:rsidRPr="002D4108">
        <w:rPr>
          <w:rFonts w:ascii="Garamond" w:eastAsia="Garamond" w:hAnsi="Garamond" w:cs="Garamond"/>
        </w:rPr>
        <w:t xml:space="preserve"> preferences, we need to suppress people</w:t>
      </w:r>
      <w:r w:rsidR="0024118E" w:rsidRPr="002D4108">
        <w:rPr>
          <w:rFonts w:ascii="Garamond" w:eastAsia="Garamond" w:hAnsi="Garamond" w:cs="Garamond"/>
        </w:rPr>
        <w:t>’s</w:t>
      </w:r>
      <w:r w:rsidR="00DF561B" w:rsidRPr="002D4108">
        <w:rPr>
          <w:rFonts w:ascii="Garamond" w:eastAsia="Garamond" w:hAnsi="Garamond" w:cs="Garamond"/>
        </w:rPr>
        <w:t xml:space="preserve"> tendency </w:t>
      </w:r>
      <w:r w:rsidR="00943411" w:rsidRPr="002D4108">
        <w:rPr>
          <w:rFonts w:ascii="Garamond" w:hAnsi="Garamond" w:cs="Helvetica Neue"/>
          <w:color w:val="000000" w:themeColor="text1"/>
        </w:rPr>
        <w:t xml:space="preserve">to think </w:t>
      </w:r>
      <w:r w:rsidR="001670FD">
        <w:rPr>
          <w:rFonts w:ascii="Garamond" w:hAnsi="Garamond" w:cs="Helvetica Neue"/>
          <w:color w:val="000000" w:themeColor="text1"/>
        </w:rPr>
        <w:t>agentively.</w:t>
      </w:r>
      <w:r w:rsidR="00943411" w:rsidRPr="002D4108">
        <w:rPr>
          <w:rFonts w:ascii="Garamond" w:hAnsi="Garamond" w:cs="Helvetica Neue"/>
          <w:color w:val="000000" w:themeColor="text1"/>
        </w:rPr>
        <w:t xml:space="preserve"> But </w:t>
      </w:r>
      <w:r w:rsidR="005C4433" w:rsidRPr="002D4108">
        <w:rPr>
          <w:rFonts w:ascii="Garamond" w:hAnsi="Garamond" w:cs="Helvetica Neue"/>
          <w:color w:val="000000" w:themeColor="text1"/>
        </w:rPr>
        <w:t>one might wonder about</w:t>
      </w:r>
      <w:r w:rsidR="00943411" w:rsidRPr="002D4108">
        <w:rPr>
          <w:rFonts w:ascii="Garamond" w:hAnsi="Garamond" w:cs="Helvetica Neue"/>
          <w:color w:val="000000" w:themeColor="text1"/>
        </w:rPr>
        <w:t xml:space="preserve"> the usefulness of thinking about pure </w:t>
      </w:r>
      <w:r w:rsidRPr="002D4108">
        <w:rPr>
          <w:rFonts w:ascii="Garamond" w:hAnsi="Garamond" w:cs="Helvetica Neue"/>
          <w:color w:val="000000" w:themeColor="text1"/>
        </w:rPr>
        <w:t>future-biased</w:t>
      </w:r>
      <w:r w:rsidR="00943411" w:rsidRPr="002D4108">
        <w:rPr>
          <w:rFonts w:ascii="Garamond" w:hAnsi="Garamond" w:cs="Helvetica Neue"/>
          <w:color w:val="000000" w:themeColor="text1"/>
        </w:rPr>
        <w:t xml:space="preserve"> preferences and the norms that govern them</w:t>
      </w:r>
      <w:r w:rsidR="002B70E3" w:rsidRPr="002D4108">
        <w:rPr>
          <w:rFonts w:ascii="Garamond" w:hAnsi="Garamond" w:cs="Helvetica Neue"/>
          <w:color w:val="000000" w:themeColor="text1"/>
        </w:rPr>
        <w:t xml:space="preserve"> if these are the preferences we have only when we refrain from thinking </w:t>
      </w:r>
      <w:r w:rsidR="00995B01">
        <w:rPr>
          <w:rFonts w:ascii="Garamond" w:hAnsi="Garamond" w:cs="Helvetica Neue"/>
          <w:color w:val="000000" w:themeColor="text1"/>
        </w:rPr>
        <w:t>agentively</w:t>
      </w:r>
      <w:r w:rsidR="00A05FE3">
        <w:rPr>
          <w:rFonts w:ascii="Garamond" w:hAnsi="Garamond" w:cs="Helvetica Neue"/>
          <w:color w:val="000000" w:themeColor="text1"/>
        </w:rPr>
        <w:t>.</w:t>
      </w:r>
    </w:p>
    <w:p w14:paraId="2E4E9DCA" w14:textId="69359797" w:rsidR="009B6874" w:rsidRPr="00CB2042" w:rsidRDefault="00943411" w:rsidP="00CB2042">
      <w:pPr>
        <w:widowControl w:val="0"/>
        <w:autoSpaceDE w:val="0"/>
        <w:autoSpaceDN w:val="0"/>
        <w:adjustRightInd w:val="0"/>
        <w:spacing w:line="480" w:lineRule="auto"/>
        <w:jc w:val="both"/>
        <w:rPr>
          <w:rFonts w:ascii="Garamond" w:hAnsi="Garamond" w:cs="Helvetica Neue"/>
          <w:color w:val="000000" w:themeColor="text1"/>
        </w:rPr>
      </w:pPr>
      <w:r w:rsidRPr="002D4108">
        <w:rPr>
          <w:rFonts w:ascii="Garamond" w:hAnsi="Garamond" w:cs="Helvetica Neue"/>
          <w:color w:val="000000" w:themeColor="text1"/>
        </w:rPr>
        <w:t xml:space="preserve">While </w:t>
      </w:r>
      <w:r w:rsidR="004B3E85" w:rsidRPr="002D4108">
        <w:rPr>
          <w:rFonts w:ascii="Garamond" w:hAnsi="Garamond" w:cs="Helvetica Neue"/>
          <w:color w:val="000000" w:themeColor="text1"/>
        </w:rPr>
        <w:t>clearly we can</w:t>
      </w:r>
      <w:r w:rsidRPr="002D4108">
        <w:rPr>
          <w:rFonts w:ascii="Garamond" w:hAnsi="Garamond" w:cs="Helvetica Neue"/>
          <w:color w:val="000000" w:themeColor="text1"/>
        </w:rPr>
        <w:t xml:space="preserve"> </w:t>
      </w:r>
      <w:r w:rsidR="00236232" w:rsidRPr="002D4108">
        <w:rPr>
          <w:rFonts w:ascii="Garamond" w:hAnsi="Garamond" w:cs="Helvetica Neue"/>
          <w:color w:val="000000" w:themeColor="text1"/>
        </w:rPr>
        <w:t xml:space="preserve">(and do) </w:t>
      </w:r>
      <w:r w:rsidRPr="002D4108">
        <w:rPr>
          <w:rFonts w:ascii="Garamond" w:hAnsi="Garamond" w:cs="Helvetica Neue"/>
          <w:color w:val="000000" w:themeColor="text1"/>
        </w:rPr>
        <w:t xml:space="preserve">have preferences </w:t>
      </w:r>
      <w:r w:rsidR="007E3D55" w:rsidRPr="002D4108">
        <w:rPr>
          <w:rFonts w:ascii="Garamond" w:hAnsi="Garamond" w:cs="Helvetica Neue"/>
          <w:color w:val="000000" w:themeColor="text1"/>
        </w:rPr>
        <w:t>concerning</w:t>
      </w:r>
      <w:r w:rsidRPr="002D4108">
        <w:rPr>
          <w:rFonts w:ascii="Garamond" w:hAnsi="Garamond" w:cs="Helvetica Neue"/>
          <w:color w:val="000000" w:themeColor="text1"/>
        </w:rPr>
        <w:t xml:space="preserve"> states of affairs </w:t>
      </w:r>
      <w:r w:rsidR="0049252A">
        <w:rPr>
          <w:rFonts w:ascii="Garamond" w:hAnsi="Garamond" w:cs="Helvetica Neue"/>
          <w:color w:val="000000" w:themeColor="text1"/>
        </w:rPr>
        <w:t xml:space="preserve">we take to be </w:t>
      </w:r>
      <w:r w:rsidR="0093294B">
        <w:rPr>
          <w:rFonts w:ascii="Garamond" w:hAnsi="Garamond" w:cs="Helvetica Neue"/>
          <w:color w:val="000000" w:themeColor="text1"/>
        </w:rPr>
        <w:t xml:space="preserve">outside of our control, </w:t>
      </w:r>
      <w:r w:rsidR="00FB58C2" w:rsidRPr="002D4108">
        <w:rPr>
          <w:rFonts w:ascii="Garamond" w:hAnsi="Garamond" w:cs="Helvetica Neue"/>
          <w:color w:val="000000" w:themeColor="text1"/>
        </w:rPr>
        <w:t>one of the major roles that preferences play in</w:t>
      </w:r>
      <w:r w:rsidR="000C2509">
        <w:rPr>
          <w:rFonts w:ascii="Garamond" w:hAnsi="Garamond" w:cs="Helvetica Neue"/>
          <w:color w:val="000000" w:themeColor="text1"/>
        </w:rPr>
        <w:t xml:space="preserve"> both actual practice and</w:t>
      </w:r>
      <w:r w:rsidR="00FB58C2" w:rsidRPr="002D4108">
        <w:rPr>
          <w:rFonts w:ascii="Garamond" w:hAnsi="Garamond" w:cs="Helvetica Neue"/>
          <w:color w:val="000000" w:themeColor="text1"/>
        </w:rPr>
        <w:t xml:space="preserve"> philosophical theorising is as input into deliberation.</w:t>
      </w:r>
      <w:r w:rsidR="00A05FE3">
        <w:rPr>
          <w:rFonts w:ascii="Garamond" w:hAnsi="Garamond" w:cs="Helvetica Neue"/>
          <w:color w:val="000000" w:themeColor="text1"/>
        </w:rPr>
        <w:t xml:space="preserve"> </w:t>
      </w:r>
      <w:r w:rsidR="00FB58C2" w:rsidRPr="002D4108">
        <w:rPr>
          <w:rFonts w:ascii="Garamond" w:hAnsi="Garamond" w:cs="Helvetica Neue"/>
          <w:color w:val="000000" w:themeColor="text1"/>
        </w:rPr>
        <w:t>But deliberation requires taking an agentive perspective</w:t>
      </w:r>
      <w:r w:rsidR="00EB54F1">
        <w:rPr>
          <w:rFonts w:ascii="Garamond" w:hAnsi="Garamond" w:cs="Helvetica Neue"/>
          <w:color w:val="000000" w:themeColor="text1"/>
        </w:rPr>
        <w:t xml:space="preserve">. </w:t>
      </w:r>
      <w:r w:rsidR="004C6DA2" w:rsidRPr="002D4108">
        <w:rPr>
          <w:rFonts w:ascii="Garamond" w:hAnsi="Garamond" w:cs="Helvetica Neue"/>
          <w:color w:val="000000" w:themeColor="text1"/>
        </w:rPr>
        <w:t xml:space="preserve">In order to </w:t>
      </w:r>
      <w:r w:rsidRPr="002D4108">
        <w:rPr>
          <w:rFonts w:ascii="Garamond" w:hAnsi="Garamond" w:cs="Helvetica Neue"/>
          <w:color w:val="000000" w:themeColor="text1"/>
        </w:rPr>
        <w:t xml:space="preserve">deliberate about whether to </w:t>
      </w:r>
      <w:r w:rsidR="007E3D55" w:rsidRPr="00806615">
        <w:rPr>
          <w:rFonts w:ascii="Garamond" w:hAnsi="Garamond" w:cs="Helvetica Neue"/>
          <w:i/>
          <w:iCs/>
          <w:color w:val="000000" w:themeColor="text1"/>
        </w:rPr>
        <w:t>p</w:t>
      </w:r>
      <w:r w:rsidRPr="002D4108">
        <w:rPr>
          <w:rFonts w:ascii="Garamond" w:hAnsi="Garamond" w:cs="Helvetica Neue"/>
          <w:color w:val="000000" w:themeColor="text1"/>
        </w:rPr>
        <w:t>, or not</w:t>
      </w:r>
      <w:r w:rsidR="007E3D55" w:rsidRPr="002D4108">
        <w:rPr>
          <w:rFonts w:ascii="Garamond" w:hAnsi="Garamond" w:cs="Helvetica Neue"/>
          <w:color w:val="000000" w:themeColor="text1"/>
        </w:rPr>
        <w:t>-</w:t>
      </w:r>
      <w:r w:rsidR="007E3D55" w:rsidRPr="002D4108">
        <w:rPr>
          <w:rFonts w:ascii="Garamond" w:hAnsi="Garamond" w:cs="Helvetica Neue"/>
          <w:i/>
          <w:iCs/>
          <w:color w:val="000000" w:themeColor="text1"/>
        </w:rPr>
        <w:t>p</w:t>
      </w:r>
      <w:r w:rsidRPr="002D4108">
        <w:rPr>
          <w:rFonts w:ascii="Garamond" w:hAnsi="Garamond" w:cs="Helvetica Neue"/>
          <w:color w:val="000000" w:themeColor="text1"/>
        </w:rPr>
        <w:t xml:space="preserve">, we must take </w:t>
      </w:r>
      <w:r w:rsidR="007E3D55" w:rsidRPr="002D4108">
        <w:rPr>
          <w:rFonts w:ascii="Garamond" w:hAnsi="Garamond" w:cs="Helvetica Neue"/>
          <w:i/>
          <w:iCs/>
          <w:color w:val="000000" w:themeColor="text1"/>
        </w:rPr>
        <w:t>p</w:t>
      </w:r>
      <w:r w:rsidRPr="002D4108">
        <w:rPr>
          <w:rFonts w:ascii="Garamond" w:hAnsi="Garamond" w:cs="Helvetica Neue"/>
          <w:color w:val="000000" w:themeColor="text1"/>
        </w:rPr>
        <w:t xml:space="preserve"> or </w:t>
      </w:r>
      <w:r w:rsidR="00806615" w:rsidRPr="002D4108">
        <w:rPr>
          <w:rFonts w:ascii="Garamond" w:hAnsi="Garamond" w:cs="Helvetica Neue"/>
          <w:color w:val="000000" w:themeColor="text1"/>
        </w:rPr>
        <w:t>not</w:t>
      </w:r>
      <w:r w:rsidR="00806615">
        <w:rPr>
          <w:rFonts w:ascii="Garamond" w:hAnsi="Garamond" w:cs="Helvetica Neue"/>
          <w:color w:val="000000" w:themeColor="text1"/>
        </w:rPr>
        <w:t>-</w:t>
      </w:r>
      <w:r w:rsidR="007E3D55" w:rsidRPr="002D4108">
        <w:rPr>
          <w:rFonts w:ascii="Garamond" w:hAnsi="Garamond" w:cs="Helvetica Neue"/>
          <w:i/>
          <w:iCs/>
          <w:color w:val="000000" w:themeColor="text1"/>
        </w:rPr>
        <w:t>p</w:t>
      </w:r>
      <w:r w:rsidR="00EB54F1">
        <w:rPr>
          <w:rFonts w:ascii="Garamond" w:hAnsi="Garamond" w:cs="Helvetica Neue"/>
          <w:color w:val="000000" w:themeColor="text1"/>
        </w:rPr>
        <w:t xml:space="preserve"> as open: </w:t>
      </w:r>
      <w:r w:rsidRPr="002D4108">
        <w:rPr>
          <w:rFonts w:ascii="Garamond" w:hAnsi="Garamond" w:cs="Helvetica Neue"/>
          <w:color w:val="000000" w:themeColor="text1"/>
        </w:rPr>
        <w:t>we cannot deliberate about that which we take to be fixed and immutable.</w:t>
      </w:r>
      <w:r w:rsidRPr="002D4108">
        <w:rPr>
          <w:rStyle w:val="FootnoteReference"/>
          <w:rFonts w:ascii="Garamond" w:hAnsi="Garamond" w:cs="Helvetica Neue"/>
          <w:color w:val="000000" w:themeColor="text1"/>
        </w:rPr>
        <w:footnoteReference w:id="19"/>
      </w:r>
      <w:r w:rsidRPr="002D4108">
        <w:rPr>
          <w:rFonts w:ascii="Garamond" w:hAnsi="Garamond" w:cs="Helvetica Neue"/>
          <w:color w:val="000000" w:themeColor="text1"/>
        </w:rPr>
        <w:t xml:space="preserve"> But insofar as we see ourselves as agents with respect to </w:t>
      </w:r>
      <w:r w:rsidR="007E3D55" w:rsidRPr="002D4108">
        <w:rPr>
          <w:rFonts w:ascii="Garamond" w:hAnsi="Garamond" w:cs="Helvetica Neue"/>
          <w:i/>
          <w:iCs/>
          <w:color w:val="000000" w:themeColor="text1"/>
        </w:rPr>
        <w:t>p</w:t>
      </w:r>
      <w:r w:rsidRPr="002D4108">
        <w:rPr>
          <w:rFonts w:ascii="Garamond" w:hAnsi="Garamond" w:cs="Helvetica Neue"/>
          <w:color w:val="000000" w:themeColor="text1"/>
        </w:rPr>
        <w:t xml:space="preserve">, and hence as being able to deliberate about whether to </w:t>
      </w:r>
      <w:r w:rsidR="007E3D55" w:rsidRPr="002D4108">
        <w:rPr>
          <w:rFonts w:ascii="Garamond" w:hAnsi="Garamond" w:cs="Helvetica Neue"/>
          <w:i/>
          <w:iCs/>
          <w:color w:val="000000" w:themeColor="text1"/>
        </w:rPr>
        <w:t>p</w:t>
      </w:r>
      <w:r w:rsidRPr="002D4108">
        <w:rPr>
          <w:rFonts w:ascii="Garamond" w:hAnsi="Garamond" w:cs="Helvetica Neue"/>
          <w:color w:val="000000" w:themeColor="text1"/>
        </w:rPr>
        <w:t xml:space="preserve">, this will make our </w:t>
      </w:r>
      <w:r w:rsidR="007E3D55" w:rsidRPr="002D4108">
        <w:rPr>
          <w:rFonts w:ascii="Garamond" w:hAnsi="Garamond" w:cs="Helvetica Neue"/>
          <w:i/>
          <w:iCs/>
          <w:color w:val="000000" w:themeColor="text1"/>
        </w:rPr>
        <w:t>p</w:t>
      </w:r>
      <w:r w:rsidRPr="002D4108">
        <w:rPr>
          <w:rFonts w:ascii="Garamond" w:hAnsi="Garamond" w:cs="Helvetica Neue"/>
          <w:color w:val="000000" w:themeColor="text1"/>
        </w:rPr>
        <w:t xml:space="preserve">-wise </w:t>
      </w:r>
      <w:r w:rsidR="007E3D55" w:rsidRPr="002D4108">
        <w:rPr>
          <w:rFonts w:ascii="Garamond" w:hAnsi="Garamond" w:cs="Helvetica Neue"/>
          <w:color w:val="000000" w:themeColor="text1"/>
        </w:rPr>
        <w:t>future-</w:t>
      </w:r>
      <w:r w:rsidR="00806615">
        <w:rPr>
          <w:rFonts w:ascii="Garamond" w:hAnsi="Garamond" w:cs="Helvetica Neue"/>
          <w:color w:val="000000" w:themeColor="text1"/>
        </w:rPr>
        <w:t xml:space="preserve"> or past-</w:t>
      </w:r>
      <w:r w:rsidR="007E3D55" w:rsidRPr="002D4108">
        <w:rPr>
          <w:rFonts w:ascii="Garamond" w:hAnsi="Garamond" w:cs="Helvetica Neue"/>
          <w:color w:val="000000" w:themeColor="text1"/>
        </w:rPr>
        <w:t xml:space="preserve">biased </w:t>
      </w:r>
      <w:r w:rsidRPr="002D4108">
        <w:rPr>
          <w:rFonts w:ascii="Garamond" w:hAnsi="Garamond" w:cs="Helvetica Neue"/>
          <w:color w:val="000000" w:themeColor="text1"/>
        </w:rPr>
        <w:t xml:space="preserve">preferences impure. </w:t>
      </w:r>
      <w:r w:rsidR="00006965" w:rsidRPr="002D4108">
        <w:rPr>
          <w:rFonts w:ascii="Garamond" w:hAnsi="Garamond" w:cs="Helvetica Neue"/>
          <w:color w:val="000000" w:themeColor="text1"/>
        </w:rPr>
        <w:t>So</w:t>
      </w:r>
      <w:r w:rsidR="007E3D55" w:rsidRPr="002D4108">
        <w:rPr>
          <w:rFonts w:ascii="Garamond" w:hAnsi="Garamond" w:cs="Helvetica Neue"/>
          <w:color w:val="000000" w:themeColor="text1"/>
        </w:rPr>
        <w:t>,</w:t>
      </w:r>
      <w:r w:rsidR="00006965" w:rsidRPr="002D4108">
        <w:rPr>
          <w:rFonts w:ascii="Garamond" w:hAnsi="Garamond" w:cs="Helvetica Neue"/>
          <w:color w:val="000000" w:themeColor="text1"/>
        </w:rPr>
        <w:t xml:space="preserve"> </w:t>
      </w:r>
      <w:r w:rsidR="000C2509">
        <w:rPr>
          <w:rFonts w:ascii="Garamond" w:hAnsi="Garamond" w:cs="Helvetica Neue"/>
          <w:color w:val="000000" w:themeColor="text1"/>
        </w:rPr>
        <w:t>when</w:t>
      </w:r>
      <w:r w:rsidR="00006965" w:rsidRPr="002D4108">
        <w:rPr>
          <w:rFonts w:ascii="Garamond" w:hAnsi="Garamond" w:cs="Helvetica Neue"/>
          <w:color w:val="000000" w:themeColor="text1"/>
        </w:rPr>
        <w:t xml:space="preserve"> preferences serve as input </w:t>
      </w:r>
      <w:r w:rsidR="00A05FE3">
        <w:rPr>
          <w:rFonts w:ascii="Garamond" w:hAnsi="Garamond" w:cs="Helvetica Neue"/>
          <w:color w:val="000000" w:themeColor="text1"/>
        </w:rPr>
        <w:t>to</w:t>
      </w:r>
      <w:r w:rsidR="00006965" w:rsidRPr="002D4108">
        <w:rPr>
          <w:rFonts w:ascii="Garamond" w:hAnsi="Garamond" w:cs="Helvetica Neue"/>
          <w:color w:val="000000" w:themeColor="text1"/>
        </w:rPr>
        <w:t xml:space="preserve"> deliberations, the very fact of their doing so undermines </w:t>
      </w:r>
      <w:r w:rsidR="007E3D55" w:rsidRPr="002D4108">
        <w:rPr>
          <w:rFonts w:ascii="Garamond" w:hAnsi="Garamond" w:cs="Helvetica Neue"/>
          <w:color w:val="000000" w:themeColor="text1"/>
        </w:rPr>
        <w:t>their pur</w:t>
      </w:r>
      <w:r w:rsidR="00806615">
        <w:rPr>
          <w:rFonts w:ascii="Garamond" w:hAnsi="Garamond" w:cs="Helvetica Neue"/>
          <w:color w:val="000000" w:themeColor="text1"/>
        </w:rPr>
        <w:t>ity</w:t>
      </w:r>
      <w:r w:rsidR="00006965" w:rsidRPr="002D4108">
        <w:rPr>
          <w:rFonts w:ascii="Garamond" w:hAnsi="Garamond" w:cs="Helvetica Neue"/>
          <w:color w:val="000000" w:themeColor="text1"/>
        </w:rPr>
        <w:t xml:space="preserve">. </w:t>
      </w:r>
      <w:r w:rsidR="004B0BD7" w:rsidRPr="002D4108">
        <w:rPr>
          <w:rFonts w:ascii="Garamond" w:hAnsi="Garamond" w:cs="Helvetica Neue"/>
          <w:color w:val="000000" w:themeColor="text1"/>
        </w:rPr>
        <w:t xml:space="preserve">If that is right then, pure </w:t>
      </w:r>
      <w:r w:rsidR="007E3D55" w:rsidRPr="002D4108">
        <w:rPr>
          <w:rFonts w:ascii="Garamond" w:hAnsi="Garamond" w:cs="Helvetica Neue"/>
          <w:color w:val="000000" w:themeColor="text1"/>
        </w:rPr>
        <w:t>future-biased</w:t>
      </w:r>
      <w:r w:rsidR="006E7706">
        <w:rPr>
          <w:rFonts w:ascii="Garamond" w:hAnsi="Garamond" w:cs="Helvetica Neue"/>
          <w:color w:val="000000" w:themeColor="text1"/>
        </w:rPr>
        <w:t xml:space="preserve"> or past-biased</w:t>
      </w:r>
      <w:r w:rsidR="007E3D55" w:rsidRPr="002D4108">
        <w:rPr>
          <w:rFonts w:ascii="Garamond" w:hAnsi="Garamond" w:cs="Helvetica Neue"/>
          <w:color w:val="000000" w:themeColor="text1"/>
        </w:rPr>
        <w:t xml:space="preserve"> </w:t>
      </w:r>
      <w:r w:rsidR="004B0BD7" w:rsidRPr="002D4108">
        <w:rPr>
          <w:rFonts w:ascii="Garamond" w:hAnsi="Garamond" w:cs="Helvetica Neue"/>
          <w:color w:val="000000" w:themeColor="text1"/>
        </w:rPr>
        <w:t xml:space="preserve">preferences would </w:t>
      </w:r>
      <w:r w:rsidR="000C2509">
        <w:rPr>
          <w:rFonts w:ascii="Garamond" w:hAnsi="Garamond" w:cs="Helvetica Neue"/>
          <w:color w:val="000000" w:themeColor="text1"/>
        </w:rPr>
        <w:t>not be of primary</w:t>
      </w:r>
      <w:r w:rsidR="004B0BD7" w:rsidRPr="002D4108">
        <w:rPr>
          <w:rFonts w:ascii="Garamond" w:hAnsi="Garamond" w:cs="Helvetica Neue"/>
          <w:color w:val="000000" w:themeColor="text1"/>
        </w:rPr>
        <w:t xml:space="preserve"> philosophical (or psychological or economic) interest</w:t>
      </w:r>
      <w:r w:rsidR="000C2509">
        <w:rPr>
          <w:rFonts w:ascii="Garamond" w:hAnsi="Garamond" w:cs="Helvetica Neue"/>
          <w:color w:val="000000" w:themeColor="text1"/>
        </w:rPr>
        <w:t>.</w:t>
      </w:r>
      <w:bookmarkStart w:id="0" w:name="_30j0zll" w:colFirst="0" w:colLast="0"/>
      <w:bookmarkEnd w:id="0"/>
    </w:p>
    <w:p w14:paraId="60758ECD" w14:textId="6A175298" w:rsidR="00AF369A" w:rsidRPr="002D4108" w:rsidRDefault="00AF369A" w:rsidP="00CB2042">
      <w:pPr>
        <w:pStyle w:val="Normal1"/>
        <w:spacing w:line="480" w:lineRule="auto"/>
        <w:jc w:val="both"/>
        <w:rPr>
          <w:rFonts w:ascii="Garamond" w:eastAsia="Garamond" w:hAnsi="Garamond" w:cs="Garamond"/>
          <w:b/>
        </w:rPr>
      </w:pPr>
      <w:r w:rsidRPr="002D4108">
        <w:rPr>
          <w:rFonts w:ascii="Garamond" w:eastAsia="Garamond" w:hAnsi="Garamond" w:cs="Garamond"/>
          <w:b/>
        </w:rPr>
        <w:lastRenderedPageBreak/>
        <w:t>4. Conclusion</w:t>
      </w:r>
    </w:p>
    <w:p w14:paraId="502161DF" w14:textId="70BBBD90" w:rsidR="00222A48" w:rsidRDefault="00625E83" w:rsidP="00CB2042">
      <w:pPr>
        <w:pStyle w:val="Normal1"/>
        <w:spacing w:line="480" w:lineRule="auto"/>
        <w:jc w:val="both"/>
        <w:rPr>
          <w:rFonts w:ascii="Garamond" w:eastAsia="Garamond" w:hAnsi="Garamond" w:cs="Garamond"/>
          <w:bCs/>
        </w:rPr>
      </w:pPr>
      <w:r>
        <w:rPr>
          <w:rFonts w:ascii="Garamond" w:eastAsia="Garamond" w:hAnsi="Garamond" w:cs="Garamond"/>
          <w:bCs/>
        </w:rPr>
        <w:t xml:space="preserve">Our study provides empirical support for both the simulation </w:t>
      </w:r>
      <w:r w:rsidR="00406A49">
        <w:rPr>
          <w:rFonts w:ascii="Garamond" w:eastAsia="Garamond" w:hAnsi="Garamond" w:cs="Garamond"/>
          <w:bCs/>
        </w:rPr>
        <w:t xml:space="preserve">hypothesis </w:t>
      </w:r>
      <w:r>
        <w:rPr>
          <w:rFonts w:ascii="Garamond" w:eastAsia="Garamond" w:hAnsi="Garamond" w:cs="Garamond"/>
          <w:bCs/>
        </w:rPr>
        <w:t xml:space="preserve">and </w:t>
      </w:r>
      <w:r w:rsidR="00100F85">
        <w:rPr>
          <w:rFonts w:ascii="Garamond" w:eastAsia="Garamond" w:hAnsi="Garamond" w:cs="Garamond"/>
          <w:bCs/>
        </w:rPr>
        <w:t xml:space="preserve">heuristic version of the </w:t>
      </w:r>
      <w:r>
        <w:rPr>
          <w:rFonts w:ascii="Garamond" w:eastAsia="Garamond" w:hAnsi="Garamond" w:cs="Garamond"/>
          <w:bCs/>
        </w:rPr>
        <w:t>mitigation hypothes</w:t>
      </w:r>
      <w:r w:rsidR="005B2577">
        <w:rPr>
          <w:rFonts w:ascii="Garamond" w:eastAsia="Garamond" w:hAnsi="Garamond" w:cs="Garamond"/>
          <w:bCs/>
        </w:rPr>
        <w:t>is</w:t>
      </w:r>
      <w:r>
        <w:rPr>
          <w:rFonts w:ascii="Garamond" w:eastAsia="Garamond" w:hAnsi="Garamond" w:cs="Garamond"/>
          <w:bCs/>
        </w:rPr>
        <w:t xml:space="preserve">. </w:t>
      </w:r>
      <w:r w:rsidR="00E12CFA">
        <w:rPr>
          <w:rFonts w:ascii="Garamond" w:eastAsia="Garamond" w:hAnsi="Garamond" w:cs="Garamond"/>
          <w:bCs/>
        </w:rPr>
        <w:t>The simulation hypothesis is supported by symmetries between our first- and third-person results</w:t>
      </w:r>
      <w:r w:rsidR="00CA2169">
        <w:rPr>
          <w:rFonts w:ascii="Garamond" w:eastAsia="Garamond" w:hAnsi="Garamond" w:cs="Garamond"/>
          <w:bCs/>
        </w:rPr>
        <w:t>.</w:t>
      </w:r>
      <w:r w:rsidR="00E12CFA">
        <w:rPr>
          <w:rFonts w:ascii="Garamond" w:eastAsia="Garamond" w:hAnsi="Garamond" w:cs="Garamond"/>
          <w:bCs/>
        </w:rPr>
        <w:t xml:space="preserve"> </w:t>
      </w:r>
      <w:r w:rsidR="00CA2169">
        <w:rPr>
          <w:rFonts w:ascii="Garamond" w:eastAsia="Garamond" w:hAnsi="Garamond" w:cs="Garamond"/>
          <w:bCs/>
        </w:rPr>
        <w:t>These results</w:t>
      </w:r>
      <w:r w:rsidR="00E12CFA">
        <w:rPr>
          <w:rFonts w:ascii="Garamond" w:eastAsia="Garamond" w:hAnsi="Garamond" w:cs="Garamond"/>
          <w:bCs/>
        </w:rPr>
        <w:t xml:space="preserve"> also suggest that arguments against the rationality of </w:t>
      </w:r>
      <w:r w:rsidR="001F169E">
        <w:rPr>
          <w:rFonts w:ascii="Garamond" w:eastAsia="Garamond" w:hAnsi="Garamond" w:cs="Garamond"/>
          <w:bCs/>
        </w:rPr>
        <w:t xml:space="preserve">hedonic </w:t>
      </w:r>
      <w:r w:rsidR="00B41F49">
        <w:rPr>
          <w:rFonts w:ascii="Garamond" w:eastAsia="Garamond" w:hAnsi="Garamond" w:cs="Garamond"/>
          <w:bCs/>
        </w:rPr>
        <w:t>future-bias</w:t>
      </w:r>
      <w:r w:rsidR="00E12CFA">
        <w:rPr>
          <w:rFonts w:ascii="Garamond" w:eastAsia="Garamond" w:hAnsi="Garamond" w:cs="Garamond"/>
          <w:bCs/>
        </w:rPr>
        <w:t xml:space="preserve"> on the basis of an alleged first/third person asymmetry are ill-founded. The</w:t>
      </w:r>
      <w:r w:rsidR="00CA152A">
        <w:rPr>
          <w:rFonts w:ascii="Garamond" w:eastAsia="Garamond" w:hAnsi="Garamond" w:cs="Garamond"/>
          <w:bCs/>
        </w:rPr>
        <w:t xml:space="preserve"> heuristic version of the</w:t>
      </w:r>
      <w:r w:rsidR="00E12CFA">
        <w:rPr>
          <w:rFonts w:ascii="Garamond" w:eastAsia="Garamond" w:hAnsi="Garamond" w:cs="Garamond"/>
          <w:bCs/>
        </w:rPr>
        <w:t xml:space="preserve"> mitigation hypothesis is supported </w:t>
      </w:r>
      <w:r w:rsidR="00244606">
        <w:rPr>
          <w:rFonts w:ascii="Garamond" w:eastAsia="Garamond" w:hAnsi="Garamond" w:cs="Garamond"/>
          <w:bCs/>
        </w:rPr>
        <w:t xml:space="preserve">by our finding </w:t>
      </w:r>
      <w:r w:rsidR="00CA2169">
        <w:rPr>
          <w:rFonts w:ascii="Garamond" w:eastAsia="Garamond" w:hAnsi="Garamond" w:cs="Garamond"/>
          <w:bCs/>
        </w:rPr>
        <w:t xml:space="preserve">a shift towards </w:t>
      </w:r>
      <w:proofErr w:type="gramStart"/>
      <w:r w:rsidR="00B41F49">
        <w:rPr>
          <w:rFonts w:ascii="Garamond" w:eastAsia="Garamond" w:hAnsi="Garamond" w:cs="Garamond"/>
          <w:bCs/>
        </w:rPr>
        <w:t>past-bias</w:t>
      </w:r>
      <w:proofErr w:type="gramEnd"/>
      <w:r w:rsidR="00D52A0B">
        <w:rPr>
          <w:rFonts w:ascii="Garamond" w:eastAsia="Garamond" w:hAnsi="Garamond" w:cs="Garamond"/>
          <w:bCs/>
        </w:rPr>
        <w:t xml:space="preserve"> </w:t>
      </w:r>
      <w:r w:rsidR="007C2E29">
        <w:rPr>
          <w:rFonts w:ascii="Garamond" w:eastAsia="Garamond" w:hAnsi="Garamond" w:cs="Garamond"/>
          <w:bCs/>
        </w:rPr>
        <w:t>when compared to Greene et al. (202</w:t>
      </w:r>
      <w:r w:rsidR="00A20F7C">
        <w:rPr>
          <w:rFonts w:ascii="Garamond" w:eastAsia="Garamond" w:hAnsi="Garamond" w:cs="Garamond"/>
          <w:bCs/>
        </w:rPr>
        <w:t>1</w:t>
      </w:r>
      <w:r w:rsidR="007C2E29">
        <w:rPr>
          <w:rFonts w:ascii="Garamond" w:eastAsia="Garamond" w:hAnsi="Garamond" w:cs="Garamond"/>
          <w:bCs/>
        </w:rPr>
        <w:t xml:space="preserve">) </w:t>
      </w:r>
      <w:r w:rsidR="00D52A0B">
        <w:rPr>
          <w:rFonts w:ascii="Garamond" w:eastAsia="Garamond" w:hAnsi="Garamond" w:cs="Garamond"/>
          <w:bCs/>
        </w:rPr>
        <w:t xml:space="preserve">in all </w:t>
      </w:r>
      <w:r w:rsidR="00D52A0B" w:rsidRPr="001F169E">
        <w:rPr>
          <w:rFonts w:ascii="Garamond" w:eastAsia="Garamond" w:hAnsi="Garamond" w:cs="Garamond"/>
          <w:bCs/>
        </w:rPr>
        <w:t xml:space="preserve">negative conditions. </w:t>
      </w:r>
      <w:r w:rsidR="00250498">
        <w:rPr>
          <w:rFonts w:ascii="Garamond" w:eastAsia="Garamond" w:hAnsi="Garamond" w:cs="Garamond"/>
          <w:bCs/>
        </w:rPr>
        <w:t>These results</w:t>
      </w:r>
      <w:r w:rsidR="00250498" w:rsidRPr="001F169E">
        <w:rPr>
          <w:rFonts w:ascii="Garamond" w:eastAsia="Garamond" w:hAnsi="Garamond" w:cs="Garamond"/>
          <w:bCs/>
        </w:rPr>
        <w:t xml:space="preserve"> </w:t>
      </w:r>
      <w:r w:rsidR="00250498">
        <w:rPr>
          <w:rFonts w:ascii="Garamond" w:eastAsia="Garamond" w:hAnsi="Garamond" w:cs="Garamond"/>
          <w:bCs/>
        </w:rPr>
        <w:t>consolidate</w:t>
      </w:r>
      <w:r w:rsidR="000B14FE" w:rsidRPr="001F169E">
        <w:rPr>
          <w:rFonts w:ascii="Garamond" w:eastAsia="Garamond" w:hAnsi="Garamond" w:cs="Garamond"/>
          <w:bCs/>
        </w:rPr>
        <w:t xml:space="preserve"> Greene et al.’s (forthcoming) finding</w:t>
      </w:r>
      <w:r w:rsidR="008C7B4D" w:rsidRPr="00250498">
        <w:rPr>
          <w:rFonts w:ascii="Garamond" w:eastAsia="Garamond" w:hAnsi="Garamond" w:cs="Garamond"/>
          <w:bCs/>
        </w:rPr>
        <w:t xml:space="preserve"> of first-person</w:t>
      </w:r>
      <w:r w:rsidR="005E57CD" w:rsidRPr="00250498">
        <w:rPr>
          <w:rFonts w:ascii="Garamond" w:eastAsia="Garamond" w:hAnsi="Garamond" w:cs="Garamond"/>
          <w:bCs/>
        </w:rPr>
        <w:t xml:space="preserve"> negative hedonic </w:t>
      </w:r>
      <w:r w:rsidR="00B41F49">
        <w:rPr>
          <w:rFonts w:ascii="Garamond" w:eastAsia="Garamond" w:hAnsi="Garamond" w:cs="Garamond"/>
          <w:bCs/>
        </w:rPr>
        <w:t>past-bias</w:t>
      </w:r>
      <w:r w:rsidR="00250498">
        <w:rPr>
          <w:rFonts w:ascii="Garamond" w:eastAsia="Garamond" w:hAnsi="Garamond" w:cs="Garamond"/>
          <w:bCs/>
        </w:rPr>
        <w:t xml:space="preserve">, and </w:t>
      </w:r>
      <w:r w:rsidR="00B9362E" w:rsidRPr="00250498">
        <w:rPr>
          <w:rFonts w:ascii="Garamond" w:eastAsia="Garamond" w:hAnsi="Garamond" w:cs="Garamond"/>
          <w:bCs/>
        </w:rPr>
        <w:t xml:space="preserve">suggest that the previously neglected phenomenon of </w:t>
      </w:r>
      <w:r w:rsidR="00B41F49">
        <w:rPr>
          <w:rFonts w:ascii="Garamond" w:eastAsia="Garamond" w:hAnsi="Garamond" w:cs="Garamond"/>
          <w:bCs/>
        </w:rPr>
        <w:t>past-bias</w:t>
      </w:r>
      <w:r w:rsidR="00B9362E" w:rsidRPr="00250498">
        <w:rPr>
          <w:rFonts w:ascii="Garamond" w:eastAsia="Garamond" w:hAnsi="Garamond" w:cs="Garamond"/>
          <w:bCs/>
        </w:rPr>
        <w:t xml:space="preserve"> is in need of</w:t>
      </w:r>
      <w:r w:rsidR="005E57CD" w:rsidRPr="00250498">
        <w:rPr>
          <w:rFonts w:ascii="Garamond" w:eastAsia="Garamond" w:hAnsi="Garamond" w:cs="Garamond"/>
          <w:bCs/>
        </w:rPr>
        <w:t xml:space="preserve"> more</w:t>
      </w:r>
      <w:r w:rsidR="00B9362E" w:rsidRPr="00250498">
        <w:rPr>
          <w:rFonts w:ascii="Garamond" w:eastAsia="Garamond" w:hAnsi="Garamond" w:cs="Garamond"/>
          <w:bCs/>
        </w:rPr>
        <w:t xml:space="preserve"> philosophical attention. </w:t>
      </w:r>
    </w:p>
    <w:p w14:paraId="29A562BA" w14:textId="77777777" w:rsidR="001F169E" w:rsidRDefault="001F169E" w:rsidP="00CB2042">
      <w:pPr>
        <w:pStyle w:val="Normal1"/>
        <w:spacing w:line="480" w:lineRule="auto"/>
        <w:jc w:val="both"/>
        <w:rPr>
          <w:rFonts w:ascii="Garamond" w:eastAsia="Garamond" w:hAnsi="Garamond" w:cs="Garamond"/>
          <w:bCs/>
        </w:rPr>
      </w:pPr>
    </w:p>
    <w:p w14:paraId="13DDC577" w14:textId="77777777" w:rsidR="00D3152F" w:rsidRPr="002D4108" w:rsidRDefault="0082104B" w:rsidP="00CB2042">
      <w:pPr>
        <w:pStyle w:val="Normal1"/>
        <w:spacing w:after="0" w:line="480" w:lineRule="auto"/>
        <w:jc w:val="both"/>
        <w:rPr>
          <w:rFonts w:ascii="Garamond" w:eastAsia="Garamond" w:hAnsi="Garamond" w:cs="Garamond"/>
          <w:b/>
        </w:rPr>
      </w:pPr>
      <w:r w:rsidRPr="002D4108">
        <w:rPr>
          <w:rFonts w:ascii="Garamond" w:eastAsia="Garamond" w:hAnsi="Garamond" w:cs="Garamond"/>
          <w:b/>
        </w:rPr>
        <w:t>References</w:t>
      </w:r>
    </w:p>
    <w:p w14:paraId="3A36A414" w14:textId="77777777" w:rsidR="0079575A" w:rsidRDefault="0079575A" w:rsidP="00CB2042">
      <w:pPr>
        <w:pStyle w:val="Normal1"/>
        <w:snapToGrid w:val="0"/>
        <w:spacing w:after="0"/>
        <w:ind w:left="567" w:hanging="567"/>
        <w:jc w:val="both"/>
        <w:rPr>
          <w:rFonts w:ascii="Garamond" w:eastAsia="Garamond" w:hAnsi="Garamond" w:cs="Garamond"/>
        </w:rPr>
      </w:pPr>
      <w:r w:rsidRPr="002D4108">
        <w:rPr>
          <w:rFonts w:ascii="Garamond" w:eastAsia="Garamond" w:hAnsi="Garamond" w:cs="Garamond"/>
        </w:rPr>
        <w:t xml:space="preserve">Brink, D. O. (2011). “Prospects for Temporal Neutrality”. in Craig </w:t>
      </w:r>
      <w:proofErr w:type="spellStart"/>
      <w:r w:rsidRPr="002D4108">
        <w:rPr>
          <w:rFonts w:ascii="Garamond" w:eastAsia="Garamond" w:hAnsi="Garamond" w:cs="Garamond"/>
        </w:rPr>
        <w:t>Callender</w:t>
      </w:r>
      <w:proofErr w:type="spellEnd"/>
      <w:r w:rsidRPr="002D4108">
        <w:rPr>
          <w:rFonts w:ascii="Garamond" w:eastAsia="Garamond" w:hAnsi="Garamond" w:cs="Garamond"/>
        </w:rPr>
        <w:t xml:space="preserve"> (ed). T</w:t>
      </w:r>
      <w:r w:rsidRPr="002D4108">
        <w:rPr>
          <w:rFonts w:ascii="Garamond" w:eastAsia="Garamond" w:hAnsi="Garamond" w:cs="Garamond"/>
          <w:i/>
        </w:rPr>
        <w:t>he Oxford Handbook of Philosophy of Time.</w:t>
      </w:r>
      <w:r w:rsidRPr="002D4108">
        <w:rPr>
          <w:rFonts w:ascii="Garamond" w:eastAsia="Garamond" w:hAnsi="Garamond" w:cs="Garamond"/>
        </w:rPr>
        <w:t xml:space="preserve"> O</w:t>
      </w:r>
      <w:r>
        <w:rPr>
          <w:rFonts w:ascii="Garamond" w:eastAsia="Garamond" w:hAnsi="Garamond" w:cs="Garamond"/>
        </w:rPr>
        <w:t>xford: Oxford University Press</w:t>
      </w:r>
      <w:r w:rsidRPr="002D4108">
        <w:rPr>
          <w:rFonts w:ascii="Garamond" w:eastAsia="Garamond" w:hAnsi="Garamond" w:cs="Garamond"/>
        </w:rPr>
        <w:t xml:space="preserve">. </w:t>
      </w:r>
    </w:p>
    <w:p w14:paraId="5D4171F9" w14:textId="77777777" w:rsidR="0079575A" w:rsidRPr="00105D97" w:rsidRDefault="0079575A" w:rsidP="00CB2042">
      <w:pPr>
        <w:pStyle w:val="Normal1"/>
        <w:snapToGrid w:val="0"/>
        <w:spacing w:after="0"/>
        <w:ind w:left="567" w:hanging="567"/>
        <w:jc w:val="both"/>
        <w:rPr>
          <w:rFonts w:ascii="Garamond" w:eastAsia="Garamond" w:hAnsi="Garamond" w:cs="Garamond"/>
        </w:rPr>
      </w:pPr>
      <w:proofErr w:type="spellStart"/>
      <w:r>
        <w:rPr>
          <w:rFonts w:ascii="Garamond" w:eastAsia="Garamond" w:hAnsi="Garamond" w:cs="Garamond"/>
        </w:rPr>
        <w:t>Br</w:t>
      </w:r>
      <w:r>
        <w:rPr>
          <w:rFonts w:ascii="Garamond" w:hAnsi="Garamond"/>
        </w:rPr>
        <w:t>üne</w:t>
      </w:r>
      <w:proofErr w:type="spellEnd"/>
      <w:r>
        <w:rPr>
          <w:rFonts w:ascii="Garamond" w:hAnsi="Garamond"/>
        </w:rPr>
        <w:t xml:space="preserve">, M. and </w:t>
      </w:r>
      <w:proofErr w:type="spellStart"/>
      <w:r>
        <w:rPr>
          <w:rFonts w:ascii="Garamond" w:hAnsi="Garamond"/>
        </w:rPr>
        <w:t>Brüne</w:t>
      </w:r>
      <w:proofErr w:type="spellEnd"/>
      <w:r>
        <w:rPr>
          <w:rFonts w:ascii="Garamond" w:hAnsi="Garamond"/>
        </w:rPr>
        <w:t>-Cohrs, U. (2006) Theory of mind</w:t>
      </w:r>
      <w:r w:rsidRPr="002D4108">
        <w:rPr>
          <w:rFonts w:ascii="Garamond" w:eastAsia="Garamond" w:hAnsi="Garamond" w:cs="Garamond"/>
        </w:rPr>
        <w:t>—</w:t>
      </w:r>
      <w:r>
        <w:rPr>
          <w:rFonts w:ascii="Garamond" w:hAnsi="Garamond"/>
        </w:rPr>
        <w:t xml:space="preserve">evolution, ontogeny, brain mechanisms and psychopathology. </w:t>
      </w:r>
      <w:r>
        <w:rPr>
          <w:rFonts w:ascii="Garamond" w:hAnsi="Garamond"/>
          <w:i/>
          <w:iCs/>
        </w:rPr>
        <w:t>Neuroscience and Biobehavioral Reviews</w:t>
      </w:r>
      <w:r>
        <w:rPr>
          <w:rFonts w:ascii="Garamond" w:hAnsi="Garamond"/>
        </w:rPr>
        <w:t xml:space="preserve"> 30: 437-455</w:t>
      </w:r>
    </w:p>
    <w:p w14:paraId="32BE4E13" w14:textId="77777777" w:rsidR="0079575A" w:rsidRPr="00FF0C0E" w:rsidRDefault="0079575A" w:rsidP="00CB2042">
      <w:pPr>
        <w:pStyle w:val="Normal1"/>
        <w:snapToGrid w:val="0"/>
        <w:spacing w:after="0"/>
        <w:ind w:left="567" w:hanging="567"/>
        <w:jc w:val="both"/>
        <w:rPr>
          <w:rFonts w:ascii="Garamond" w:eastAsia="Garamond" w:hAnsi="Garamond" w:cs="Garamond"/>
        </w:rPr>
      </w:pPr>
      <w:r w:rsidRPr="00FF0C0E">
        <w:rPr>
          <w:rFonts w:ascii="Garamond" w:eastAsia="Garamond" w:hAnsi="Garamond" w:cs="Garamond"/>
        </w:rPr>
        <w:t xml:space="preserve">Buckner, R. L., &amp; Carroll, D. C. (2007). Self-projection and the brain. </w:t>
      </w:r>
      <w:r w:rsidRPr="00FF0C0E">
        <w:rPr>
          <w:rFonts w:ascii="Garamond" w:eastAsia="Garamond" w:hAnsi="Garamond" w:cs="Garamond"/>
          <w:i/>
          <w:iCs/>
        </w:rPr>
        <w:t>Trends in Cognitive Sciences</w:t>
      </w:r>
      <w:r w:rsidRPr="00FF0C0E">
        <w:rPr>
          <w:rFonts w:ascii="Garamond" w:eastAsia="Garamond" w:hAnsi="Garamond" w:cs="Garamond"/>
        </w:rPr>
        <w:t xml:space="preserve">, </w:t>
      </w:r>
      <w:r w:rsidRPr="00FF0C0E">
        <w:rPr>
          <w:rFonts w:ascii="Garamond" w:eastAsia="Garamond" w:hAnsi="Garamond" w:cs="Garamond"/>
          <w:i/>
          <w:iCs/>
        </w:rPr>
        <w:t>11</w:t>
      </w:r>
      <w:r w:rsidRPr="00FF0C0E">
        <w:rPr>
          <w:rFonts w:ascii="Garamond" w:eastAsia="Garamond" w:hAnsi="Garamond" w:cs="Garamond"/>
        </w:rPr>
        <w:t xml:space="preserve">, 49–57. </w:t>
      </w:r>
    </w:p>
    <w:p w14:paraId="49C608F7" w14:textId="77777777" w:rsidR="0079575A" w:rsidRPr="002D4108" w:rsidRDefault="0079575A" w:rsidP="00CB2042">
      <w:pPr>
        <w:pStyle w:val="Normal1"/>
        <w:snapToGrid w:val="0"/>
        <w:spacing w:after="0"/>
        <w:ind w:left="567" w:hanging="567"/>
        <w:jc w:val="both"/>
        <w:rPr>
          <w:rFonts w:ascii="Garamond" w:eastAsia="Garamond" w:hAnsi="Garamond" w:cs="Garamond"/>
        </w:rPr>
      </w:pPr>
      <w:proofErr w:type="spellStart"/>
      <w:r w:rsidRPr="002D4108">
        <w:rPr>
          <w:rFonts w:ascii="Garamond" w:eastAsia="Garamond" w:hAnsi="Garamond" w:cs="Garamond"/>
        </w:rPr>
        <w:t>Callender</w:t>
      </w:r>
      <w:proofErr w:type="spellEnd"/>
      <w:r w:rsidRPr="002D4108">
        <w:rPr>
          <w:rFonts w:ascii="Garamond" w:eastAsia="Garamond" w:hAnsi="Garamond" w:cs="Garamond"/>
        </w:rPr>
        <w:t>, C. (forthcoming)</w:t>
      </w:r>
      <w:r>
        <w:rPr>
          <w:rFonts w:ascii="Garamond" w:eastAsia="Garamond" w:hAnsi="Garamond" w:cs="Garamond"/>
        </w:rPr>
        <w:t>.</w:t>
      </w:r>
      <w:r w:rsidRPr="002D4108">
        <w:rPr>
          <w:rFonts w:ascii="Garamond" w:eastAsia="Garamond" w:hAnsi="Garamond" w:cs="Garamond"/>
        </w:rPr>
        <w:t xml:space="preserve"> </w:t>
      </w:r>
      <w:r>
        <w:rPr>
          <w:rFonts w:ascii="Garamond" w:eastAsia="Garamond" w:hAnsi="Garamond" w:cs="Garamond"/>
        </w:rPr>
        <w:t xml:space="preserve">‘The Normative Standard for Future Discounting’ </w:t>
      </w:r>
      <w:r>
        <w:rPr>
          <w:rFonts w:ascii="Garamond" w:eastAsia="Garamond" w:hAnsi="Garamond" w:cs="Garamond"/>
          <w:i/>
          <w:iCs/>
        </w:rPr>
        <w:t>Australasian Philosophical Review</w:t>
      </w:r>
      <w:r w:rsidRPr="002D4108">
        <w:rPr>
          <w:rFonts w:ascii="Garamond" w:eastAsia="Garamond" w:hAnsi="Garamond" w:cs="Garamond"/>
        </w:rPr>
        <w:t>.</w:t>
      </w:r>
    </w:p>
    <w:p w14:paraId="4D52D24F" w14:textId="77777777" w:rsidR="0079575A" w:rsidRDefault="0079575A" w:rsidP="00CB2042">
      <w:pPr>
        <w:pStyle w:val="Normal1"/>
        <w:snapToGrid w:val="0"/>
        <w:spacing w:after="0"/>
        <w:ind w:left="567" w:hanging="567"/>
        <w:jc w:val="both"/>
        <w:rPr>
          <w:rFonts w:ascii="Garamond" w:eastAsia="Garamond" w:hAnsi="Garamond" w:cs="Garamond"/>
        </w:rPr>
      </w:pPr>
      <w:r w:rsidRPr="002D4108">
        <w:rPr>
          <w:rFonts w:ascii="Garamond" w:eastAsia="Garamond" w:hAnsi="Garamond" w:cs="Garamond"/>
        </w:rPr>
        <w:t xml:space="preserve">Caruso, E., Gilbert, D. T., and T. D. Wilson (2008). “A Wrinkle in Time: Asymmetric Valuation of Past and Future Events”. </w:t>
      </w:r>
      <w:r w:rsidRPr="002D4108">
        <w:rPr>
          <w:rFonts w:ascii="Garamond" w:eastAsia="Garamond" w:hAnsi="Garamond" w:cs="Garamond"/>
          <w:i/>
          <w:iCs/>
        </w:rPr>
        <w:t>Psychological Science</w:t>
      </w:r>
      <w:r w:rsidRPr="002D4108">
        <w:rPr>
          <w:rFonts w:ascii="Garamond" w:eastAsia="Garamond" w:hAnsi="Garamond" w:cs="Garamond"/>
        </w:rPr>
        <w:t xml:space="preserve"> 19(8): 796-801</w:t>
      </w:r>
    </w:p>
    <w:p w14:paraId="7D5AEDB9" w14:textId="77777777" w:rsidR="0079575A" w:rsidRPr="00105D97" w:rsidRDefault="0079575A" w:rsidP="00CB2042">
      <w:pPr>
        <w:pStyle w:val="Normal1"/>
        <w:snapToGrid w:val="0"/>
        <w:spacing w:after="0"/>
        <w:ind w:left="567" w:hanging="567"/>
        <w:jc w:val="both"/>
        <w:rPr>
          <w:rFonts w:ascii="Garamond" w:eastAsia="Garamond" w:hAnsi="Garamond" w:cs="Garamond"/>
        </w:rPr>
      </w:pPr>
      <w:r>
        <w:rPr>
          <w:rFonts w:ascii="Garamond" w:eastAsia="Garamond" w:hAnsi="Garamond" w:cs="Garamond"/>
        </w:rPr>
        <w:t xml:space="preserve">De Waal, F.B.M (2008). Putting the Altruism Back into Altruism: The Evolution of Empathy. </w:t>
      </w:r>
      <w:r>
        <w:rPr>
          <w:rFonts w:ascii="Garamond" w:eastAsia="Garamond" w:hAnsi="Garamond" w:cs="Garamond"/>
          <w:i/>
          <w:iCs/>
        </w:rPr>
        <w:t>Annual Review of Psychology</w:t>
      </w:r>
      <w:r>
        <w:rPr>
          <w:rFonts w:ascii="Garamond" w:eastAsia="Garamond" w:hAnsi="Garamond" w:cs="Garamond"/>
        </w:rPr>
        <w:t xml:space="preserve"> 59: 279-300</w:t>
      </w:r>
    </w:p>
    <w:p w14:paraId="245EC7EC" w14:textId="77777777" w:rsidR="0079575A" w:rsidRPr="002D4108" w:rsidRDefault="0079575A" w:rsidP="00CB2042">
      <w:pPr>
        <w:pStyle w:val="Normal1"/>
        <w:snapToGrid w:val="0"/>
        <w:spacing w:after="0"/>
        <w:ind w:left="567" w:hanging="567"/>
        <w:jc w:val="both"/>
        <w:rPr>
          <w:rFonts w:ascii="Garamond" w:eastAsia="Garamond" w:hAnsi="Garamond" w:cs="Garamond"/>
        </w:rPr>
      </w:pPr>
      <w:r w:rsidRPr="002D4108">
        <w:rPr>
          <w:rFonts w:ascii="Garamond" w:eastAsia="Garamond" w:hAnsi="Garamond" w:cs="Garamond"/>
        </w:rPr>
        <w:t xml:space="preserve">Dougherty, T. (2015). “Future-Bias and Practical Reason”. </w:t>
      </w:r>
      <w:r w:rsidRPr="002D4108">
        <w:rPr>
          <w:rFonts w:ascii="Garamond" w:eastAsia="Garamond" w:hAnsi="Garamond" w:cs="Garamond"/>
          <w:i/>
        </w:rPr>
        <w:t xml:space="preserve">Philosophers’ Imprint </w:t>
      </w:r>
      <w:r w:rsidRPr="002D4108">
        <w:rPr>
          <w:rFonts w:ascii="Garamond" w:eastAsia="Garamond" w:hAnsi="Garamond" w:cs="Garamond"/>
        </w:rPr>
        <w:t>15.</w:t>
      </w:r>
    </w:p>
    <w:p w14:paraId="632869FF" w14:textId="77777777" w:rsidR="0079575A" w:rsidRPr="00FF0C0E" w:rsidRDefault="0079575A" w:rsidP="00CB2042">
      <w:pPr>
        <w:pStyle w:val="Normal1"/>
        <w:snapToGrid w:val="0"/>
        <w:spacing w:after="0"/>
        <w:ind w:left="567" w:hanging="567"/>
        <w:jc w:val="both"/>
        <w:rPr>
          <w:rFonts w:ascii="Garamond" w:eastAsia="Garamond" w:hAnsi="Garamond" w:cs="Garamond"/>
        </w:rPr>
      </w:pPr>
      <w:r w:rsidRPr="00FF0C0E">
        <w:rPr>
          <w:rFonts w:ascii="Garamond" w:eastAsia="Garamond" w:hAnsi="Garamond" w:cs="Garamond"/>
        </w:rPr>
        <w:t xml:space="preserve">Goldman, A.I. (2006). </w:t>
      </w:r>
      <w:r w:rsidRPr="00FF0C0E">
        <w:rPr>
          <w:rFonts w:ascii="Garamond" w:eastAsia="Garamond" w:hAnsi="Garamond" w:cs="Garamond"/>
          <w:i/>
          <w:iCs/>
        </w:rPr>
        <w:t>Simulating minds: the philosophy, psychology, and neuroscience of mindreading</w:t>
      </w:r>
      <w:r w:rsidRPr="00FF0C0E">
        <w:rPr>
          <w:rFonts w:ascii="Garamond" w:eastAsia="Garamond" w:hAnsi="Garamond" w:cs="Garamond"/>
        </w:rPr>
        <w:t>. New York: Oxford University Press.</w:t>
      </w:r>
    </w:p>
    <w:p w14:paraId="20773D7F" w14:textId="20F6870B" w:rsidR="0079575A" w:rsidRPr="002D4108" w:rsidRDefault="0079575A" w:rsidP="00CB2042">
      <w:pPr>
        <w:pStyle w:val="Normal1"/>
        <w:snapToGrid w:val="0"/>
        <w:spacing w:after="0"/>
        <w:ind w:left="567" w:hanging="567"/>
        <w:jc w:val="both"/>
        <w:rPr>
          <w:rFonts w:ascii="Garamond" w:eastAsia="Garamond" w:hAnsi="Garamond" w:cs="Garamond"/>
        </w:rPr>
      </w:pPr>
      <w:r w:rsidRPr="002D4108">
        <w:rPr>
          <w:rFonts w:ascii="Garamond" w:eastAsia="Garamond" w:hAnsi="Garamond" w:cs="Garamond"/>
        </w:rPr>
        <w:t xml:space="preserve">Greene, P. and M Sullivan, (2015). “Against </w:t>
      </w:r>
      <w:r>
        <w:rPr>
          <w:rFonts w:ascii="Garamond" w:eastAsia="Garamond" w:hAnsi="Garamond" w:cs="Garamond"/>
        </w:rPr>
        <w:t>Time-bias</w:t>
      </w:r>
      <w:r w:rsidRPr="002D4108">
        <w:rPr>
          <w:rFonts w:ascii="Garamond" w:eastAsia="Garamond" w:hAnsi="Garamond" w:cs="Garamond"/>
        </w:rPr>
        <w:t xml:space="preserve">” </w:t>
      </w:r>
      <w:r w:rsidRPr="00AA6306">
        <w:rPr>
          <w:rFonts w:ascii="Garamond" w:eastAsia="Garamond" w:hAnsi="Garamond" w:cs="Garamond"/>
          <w:i/>
          <w:iCs/>
        </w:rPr>
        <w:t>Ethics</w:t>
      </w:r>
      <w:r w:rsidRPr="002D4108">
        <w:rPr>
          <w:rFonts w:ascii="Garamond" w:eastAsia="Garamond" w:hAnsi="Garamond" w:cs="Garamond"/>
        </w:rPr>
        <w:t xml:space="preserve"> (125)5: 947-970.</w:t>
      </w:r>
    </w:p>
    <w:p w14:paraId="3741D40F" w14:textId="77777777" w:rsidR="002E2BB0" w:rsidRPr="002E2BB0" w:rsidRDefault="002E2BB0" w:rsidP="00CB2042">
      <w:pPr>
        <w:pStyle w:val="Normal1"/>
        <w:snapToGrid w:val="0"/>
        <w:spacing w:after="0"/>
        <w:ind w:left="567" w:hanging="567"/>
        <w:jc w:val="both"/>
        <w:rPr>
          <w:rFonts w:ascii="Garamond" w:eastAsia="Garamond" w:hAnsi="Garamond" w:cs="Garamond"/>
        </w:rPr>
      </w:pPr>
      <w:r w:rsidRPr="002E2BB0">
        <w:rPr>
          <w:rFonts w:ascii="Garamond" w:eastAsia="Garamond" w:hAnsi="Garamond" w:cs="Garamond"/>
        </w:rPr>
        <w:t xml:space="preserve">Greene, P., Latham, A. J., Miller, K., &amp; Norton, J (2021). ‘Hedonic and Non-hedonic Bias Towards the Future.’ </w:t>
      </w:r>
      <w:r w:rsidRPr="002E2BB0">
        <w:rPr>
          <w:rFonts w:ascii="Garamond" w:eastAsia="Garamond" w:hAnsi="Garamond" w:cs="Garamond"/>
          <w:i/>
        </w:rPr>
        <w:t>Australasian Journal of Philosophy</w:t>
      </w:r>
      <w:r w:rsidRPr="002E2BB0">
        <w:rPr>
          <w:rFonts w:ascii="Garamond" w:eastAsia="Garamond" w:hAnsi="Garamond" w:cs="Garamond"/>
          <w:iCs/>
        </w:rPr>
        <w:t>, 99:1, 148-163</w:t>
      </w:r>
      <w:r w:rsidRPr="002E2BB0">
        <w:rPr>
          <w:rFonts w:ascii="Garamond" w:eastAsia="Garamond" w:hAnsi="Garamond" w:cs="Garamond"/>
        </w:rPr>
        <w:t>. DOI: 10.1080/00048402.2019.1703017</w:t>
      </w:r>
    </w:p>
    <w:p w14:paraId="355CDDF7" w14:textId="77777777" w:rsidR="0079575A" w:rsidRPr="002D4108" w:rsidRDefault="0079575A" w:rsidP="00CB2042">
      <w:pPr>
        <w:widowControl w:val="0"/>
        <w:autoSpaceDE w:val="0"/>
        <w:autoSpaceDN w:val="0"/>
        <w:adjustRightInd w:val="0"/>
        <w:snapToGrid w:val="0"/>
        <w:ind w:left="567" w:hanging="567"/>
        <w:jc w:val="both"/>
        <w:rPr>
          <w:rFonts w:eastAsia="Garamond"/>
        </w:rPr>
      </w:pPr>
      <w:r w:rsidRPr="002D4108">
        <w:rPr>
          <w:rFonts w:ascii="Garamond" w:hAnsi="Garamond"/>
          <w:color w:val="000000" w:themeColor="text1"/>
        </w:rPr>
        <w:t xml:space="preserve">Greene, P., Latham, A.J, Miller, K., </w:t>
      </w:r>
      <w:r>
        <w:rPr>
          <w:rFonts w:ascii="Garamond" w:hAnsi="Garamond"/>
          <w:color w:val="000000" w:themeColor="text1"/>
        </w:rPr>
        <w:t>and</w:t>
      </w:r>
      <w:r w:rsidRPr="002D4108">
        <w:rPr>
          <w:rFonts w:ascii="Garamond" w:hAnsi="Garamond"/>
          <w:color w:val="000000" w:themeColor="text1"/>
        </w:rPr>
        <w:t xml:space="preserve"> </w:t>
      </w:r>
      <w:r w:rsidRPr="002D4108">
        <w:rPr>
          <w:rFonts w:ascii="Garamond" w:hAnsi="Garamond"/>
          <w:bCs/>
          <w:color w:val="000000" w:themeColor="text1"/>
        </w:rPr>
        <w:t>Norton, J.</w:t>
      </w:r>
      <w:r w:rsidRPr="002D4108">
        <w:rPr>
          <w:rFonts w:ascii="Garamond" w:hAnsi="Garamond"/>
          <w:b/>
          <w:color w:val="000000" w:themeColor="text1"/>
        </w:rPr>
        <w:t xml:space="preserve"> </w:t>
      </w:r>
      <w:r w:rsidRPr="002D4108">
        <w:rPr>
          <w:rFonts w:ascii="Garamond" w:hAnsi="Garamond"/>
          <w:color w:val="000000" w:themeColor="text1"/>
        </w:rPr>
        <w:t xml:space="preserve">(forthcoming). ‘Why are people so darn past-biased?’ In </w:t>
      </w:r>
      <w:r w:rsidRPr="002D4108">
        <w:rPr>
          <w:rFonts w:ascii="Garamond" w:hAnsi="Garamond"/>
          <w:i/>
          <w:color w:val="000000" w:themeColor="text1"/>
        </w:rPr>
        <w:t>Temporal Asymmetries in Philosophy and Psychology</w:t>
      </w:r>
      <w:r w:rsidRPr="002D4108">
        <w:rPr>
          <w:rFonts w:ascii="Garamond" w:hAnsi="Garamond"/>
          <w:color w:val="000000" w:themeColor="text1"/>
        </w:rPr>
        <w:t xml:space="preserve">, edited by Christoph </w:t>
      </w:r>
      <w:proofErr w:type="spellStart"/>
      <w:r w:rsidRPr="002D4108">
        <w:rPr>
          <w:rFonts w:ascii="Garamond" w:hAnsi="Garamond"/>
          <w:color w:val="000000" w:themeColor="text1"/>
        </w:rPr>
        <w:t>Hoerl</w:t>
      </w:r>
      <w:proofErr w:type="spellEnd"/>
      <w:r w:rsidRPr="002D4108">
        <w:rPr>
          <w:rFonts w:ascii="Garamond" w:hAnsi="Garamond"/>
          <w:color w:val="000000" w:themeColor="text1"/>
        </w:rPr>
        <w:t xml:space="preserve">, Teresa McCormack and Alison Fernandes. </w:t>
      </w:r>
      <w:r w:rsidRPr="002D4108">
        <w:rPr>
          <w:rFonts w:ascii="Garamond" w:eastAsia="Garamond" w:hAnsi="Garamond" w:cs="Garamond"/>
        </w:rPr>
        <w:t>O</w:t>
      </w:r>
      <w:r>
        <w:rPr>
          <w:rFonts w:ascii="Garamond" w:eastAsia="Garamond" w:hAnsi="Garamond" w:cs="Garamond"/>
        </w:rPr>
        <w:t>xford: Oxford University Press</w:t>
      </w:r>
      <w:r w:rsidRPr="002D4108">
        <w:rPr>
          <w:rFonts w:ascii="Garamond" w:eastAsia="Garamond" w:hAnsi="Garamond" w:cs="Garamond"/>
        </w:rPr>
        <w:t>.</w:t>
      </w:r>
    </w:p>
    <w:p w14:paraId="46BC1CAE" w14:textId="77777777" w:rsidR="0079575A" w:rsidRPr="002D410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Hare, C. (2007). “Self-Bias, Time-Bias, and the Metaphysics of the Self and Time”. J</w:t>
      </w:r>
      <w:r w:rsidRPr="002D4108">
        <w:rPr>
          <w:rFonts w:ascii="Garamond" w:eastAsia="Garamond" w:hAnsi="Garamond" w:cs="Garamond"/>
          <w:i/>
        </w:rPr>
        <w:t>ournal of Philosophy</w:t>
      </w:r>
      <w:r w:rsidRPr="002D4108">
        <w:rPr>
          <w:rFonts w:ascii="Garamond" w:eastAsia="Garamond" w:hAnsi="Garamond" w:cs="Garamond"/>
        </w:rPr>
        <w:t xml:space="preserve"> 104(7): 350-373.</w:t>
      </w:r>
    </w:p>
    <w:p w14:paraId="39A511C8" w14:textId="77777777" w:rsidR="0079575A" w:rsidRPr="002D410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lastRenderedPageBreak/>
        <w:t xml:space="preserve">Hare, C. (2008). “A Puzzle about Other-Directed Time-Bias”. </w:t>
      </w:r>
      <w:r w:rsidRPr="002D4108">
        <w:rPr>
          <w:rFonts w:ascii="Garamond" w:eastAsia="Garamond" w:hAnsi="Garamond" w:cs="Garamond"/>
          <w:i/>
        </w:rPr>
        <w:t>Australasian Journal of Philosophy</w:t>
      </w:r>
      <w:r w:rsidRPr="002D4108">
        <w:rPr>
          <w:rFonts w:ascii="Garamond" w:eastAsia="Garamond" w:hAnsi="Garamond" w:cs="Garamond"/>
        </w:rPr>
        <w:t xml:space="preserve"> 86(2): 269-277.</w:t>
      </w:r>
    </w:p>
    <w:p w14:paraId="0CA805F1" w14:textId="77777777" w:rsidR="0079575A" w:rsidRPr="002D410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 xml:space="preserve">Hare, C. (2013). “Time—The Emotional Asymmetry”. In </w:t>
      </w:r>
      <w:r w:rsidRPr="002D4108">
        <w:rPr>
          <w:rFonts w:ascii="Garamond" w:eastAsia="Garamond" w:hAnsi="Garamond" w:cs="Garamond"/>
          <w:i/>
        </w:rPr>
        <w:t>A Companion to the Philosophy of Time</w:t>
      </w:r>
      <w:r w:rsidRPr="002D4108">
        <w:rPr>
          <w:rFonts w:ascii="Garamond" w:eastAsia="Garamond" w:hAnsi="Garamond" w:cs="Garamond"/>
        </w:rPr>
        <w:t xml:space="preserve">, edited by Adrian Bardon and Heather Dyke, Wiley Blackwell, pp. 507-520. </w:t>
      </w:r>
    </w:p>
    <w:p w14:paraId="24F8B1B0" w14:textId="77777777" w:rsidR="0079575A" w:rsidRPr="002D410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 xml:space="preserve">Heathwood, C. (2008). “Fitting Attitudes and Welfare” </w:t>
      </w:r>
      <w:r w:rsidRPr="002D4108">
        <w:rPr>
          <w:rFonts w:ascii="Garamond" w:eastAsia="Garamond" w:hAnsi="Garamond" w:cs="Garamond"/>
          <w:i/>
        </w:rPr>
        <w:t xml:space="preserve">Oxford Studies in Metaethics </w:t>
      </w:r>
      <w:r w:rsidRPr="002D4108">
        <w:rPr>
          <w:rFonts w:ascii="Garamond" w:eastAsia="Garamond" w:hAnsi="Garamond" w:cs="Garamond"/>
        </w:rPr>
        <w:t>3:47-73.</w:t>
      </w:r>
    </w:p>
    <w:p w14:paraId="0203DB00" w14:textId="77777777" w:rsidR="00C07D9B"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 xml:space="preserve">Hedden, B. (2015). </w:t>
      </w:r>
      <w:r w:rsidRPr="00AA6306">
        <w:rPr>
          <w:rFonts w:ascii="Garamond" w:eastAsia="Garamond" w:hAnsi="Garamond" w:cs="Garamond"/>
          <w:i/>
          <w:iCs/>
        </w:rPr>
        <w:t>Reasons Without Persons: Rationality, Identity, and Time.</w:t>
      </w:r>
      <w:r w:rsidRPr="008A09D7">
        <w:rPr>
          <w:rFonts w:ascii="Garamond" w:eastAsia="Garamond" w:hAnsi="Garamond" w:cs="Garamond"/>
          <w:i/>
          <w:iCs/>
        </w:rPr>
        <w:t xml:space="preserve"> </w:t>
      </w:r>
      <w:r w:rsidRPr="002D4108">
        <w:rPr>
          <w:rFonts w:ascii="Garamond" w:eastAsia="Garamond" w:hAnsi="Garamond" w:cs="Garamond"/>
        </w:rPr>
        <w:t>O</w:t>
      </w:r>
      <w:r>
        <w:rPr>
          <w:rFonts w:ascii="Garamond" w:eastAsia="Garamond" w:hAnsi="Garamond" w:cs="Garamond"/>
        </w:rPr>
        <w:t>xford: Oxford University Press</w:t>
      </w:r>
      <w:r w:rsidRPr="002D4108">
        <w:rPr>
          <w:rFonts w:ascii="Garamond" w:eastAsia="Garamond" w:hAnsi="Garamond" w:cs="Garamond"/>
        </w:rPr>
        <w:t>.</w:t>
      </w:r>
    </w:p>
    <w:p w14:paraId="480F76DC" w14:textId="77777777" w:rsidR="00C07D9B" w:rsidRDefault="00C07D9B" w:rsidP="00CB2042">
      <w:pPr>
        <w:pStyle w:val="Normal1"/>
        <w:pBdr>
          <w:top w:val="none" w:sz="0" w:space="3" w:color="auto"/>
          <w:bottom w:val="none" w:sz="0" w:space="15" w:color="auto"/>
        </w:pBdr>
        <w:snapToGrid w:val="0"/>
        <w:spacing w:after="0"/>
        <w:ind w:left="567" w:hanging="567"/>
        <w:jc w:val="both"/>
        <w:rPr>
          <w:rFonts w:ascii="Garamond" w:eastAsiaTheme="minorEastAsia" w:hAnsi="Garamond"/>
          <w:color w:val="000000" w:themeColor="text1"/>
          <w:lang w:val="en-US" w:eastAsia="ja-JP"/>
        </w:rPr>
      </w:pPr>
      <w:r w:rsidRPr="007D1F49">
        <w:rPr>
          <w:rFonts w:ascii="Garamond" w:eastAsiaTheme="minorEastAsia" w:hAnsi="Garamond"/>
          <w:color w:val="000000" w:themeColor="text1"/>
          <w:lang w:val="en-US" w:eastAsia="ja-JP"/>
        </w:rPr>
        <w:t xml:space="preserve"> </w:t>
      </w:r>
      <w:r w:rsidR="0079575A" w:rsidRPr="007D1F49">
        <w:rPr>
          <w:rFonts w:ascii="Garamond" w:eastAsiaTheme="minorEastAsia" w:hAnsi="Garamond"/>
          <w:color w:val="000000" w:themeColor="text1"/>
          <w:lang w:val="en-US" w:eastAsia="ja-JP"/>
        </w:rPr>
        <w:t xml:space="preserve">Hilton, D. J., &amp; </w:t>
      </w:r>
      <w:proofErr w:type="spellStart"/>
      <w:r w:rsidR="0079575A" w:rsidRPr="007D1F49">
        <w:rPr>
          <w:rFonts w:ascii="Garamond" w:eastAsiaTheme="minorEastAsia" w:hAnsi="Garamond"/>
          <w:color w:val="000000" w:themeColor="text1"/>
          <w:lang w:val="en-US" w:eastAsia="ja-JP"/>
        </w:rPr>
        <w:t>Slugoski</w:t>
      </w:r>
      <w:proofErr w:type="spellEnd"/>
      <w:r w:rsidR="0079575A" w:rsidRPr="007D1F49">
        <w:rPr>
          <w:rFonts w:ascii="Garamond" w:eastAsiaTheme="minorEastAsia" w:hAnsi="Garamond"/>
          <w:color w:val="000000" w:themeColor="text1"/>
          <w:lang w:val="en-US" w:eastAsia="ja-JP"/>
        </w:rPr>
        <w:t xml:space="preserve">, B. R. (1986). “Knowledge-based causal attribution: The abnormal conditions focus model.” </w:t>
      </w:r>
      <w:r w:rsidR="0079575A" w:rsidRPr="007D1F49">
        <w:rPr>
          <w:rFonts w:ascii="Garamond" w:eastAsiaTheme="minorEastAsia" w:hAnsi="Garamond"/>
          <w:i/>
          <w:color w:val="000000" w:themeColor="text1"/>
          <w:lang w:val="en-US" w:eastAsia="ja-JP"/>
        </w:rPr>
        <w:t>Psychological Review</w:t>
      </w:r>
      <w:r w:rsidR="0079575A" w:rsidRPr="007D1F49">
        <w:rPr>
          <w:rFonts w:ascii="Garamond" w:eastAsiaTheme="minorEastAsia" w:hAnsi="Garamond"/>
          <w:color w:val="000000" w:themeColor="text1"/>
          <w:lang w:val="en-US" w:eastAsia="ja-JP"/>
        </w:rPr>
        <w:t>, 93(1), 75–88.</w:t>
      </w:r>
    </w:p>
    <w:p w14:paraId="40047E2E" w14:textId="77777777" w:rsidR="00C07D9B" w:rsidRDefault="0079575A" w:rsidP="00CB2042">
      <w:pPr>
        <w:pStyle w:val="Normal1"/>
        <w:pBdr>
          <w:top w:val="none" w:sz="0" w:space="3" w:color="auto"/>
          <w:bottom w:val="none" w:sz="0" w:space="15" w:color="auto"/>
        </w:pBdr>
        <w:snapToGrid w:val="0"/>
        <w:spacing w:after="0"/>
        <w:ind w:left="567" w:hanging="567"/>
        <w:jc w:val="both"/>
        <w:rPr>
          <w:rFonts w:ascii="Garamond" w:eastAsiaTheme="minorEastAsia" w:hAnsi="Garamond"/>
          <w:color w:val="000000" w:themeColor="text1"/>
          <w:lang w:eastAsia="ja-JP"/>
        </w:rPr>
      </w:pPr>
      <w:r w:rsidRPr="007D1F49">
        <w:rPr>
          <w:rFonts w:ascii="Garamond" w:eastAsiaTheme="minorEastAsia" w:hAnsi="Garamond"/>
          <w:color w:val="000000" w:themeColor="text1"/>
          <w:lang w:eastAsia="ja-JP"/>
        </w:rPr>
        <w:t>Hitchcock, C., &amp; Knobe, J. (2009). Cause and norm. </w:t>
      </w:r>
      <w:r w:rsidRPr="007D1F49">
        <w:rPr>
          <w:rFonts w:ascii="Garamond" w:eastAsiaTheme="minorEastAsia" w:hAnsi="Garamond"/>
          <w:i/>
          <w:iCs/>
          <w:color w:val="000000" w:themeColor="text1"/>
          <w:lang w:eastAsia="ja-JP"/>
        </w:rPr>
        <w:t>The Journal of Philosophy</w:t>
      </w:r>
      <w:r w:rsidRPr="007D1F49">
        <w:rPr>
          <w:rFonts w:ascii="Garamond" w:eastAsiaTheme="minorEastAsia" w:hAnsi="Garamond"/>
          <w:color w:val="000000" w:themeColor="text1"/>
          <w:lang w:eastAsia="ja-JP"/>
        </w:rPr>
        <w:t>, </w:t>
      </w:r>
      <w:r w:rsidRPr="007D1F49">
        <w:rPr>
          <w:rFonts w:ascii="Garamond" w:eastAsiaTheme="minorEastAsia" w:hAnsi="Garamond"/>
          <w:i/>
          <w:iCs/>
          <w:color w:val="000000" w:themeColor="text1"/>
          <w:lang w:eastAsia="ja-JP"/>
        </w:rPr>
        <w:t>106</w:t>
      </w:r>
      <w:r w:rsidRPr="007D1F49">
        <w:rPr>
          <w:rFonts w:ascii="Garamond" w:eastAsiaTheme="minorEastAsia" w:hAnsi="Garamond"/>
          <w:color w:val="000000" w:themeColor="text1"/>
          <w:lang w:eastAsia="ja-JP"/>
        </w:rPr>
        <w:t>(11):587-612.</w:t>
      </w:r>
    </w:p>
    <w:p w14:paraId="2E36FB5A" w14:textId="4F3F0736" w:rsidR="0079575A" w:rsidRPr="007D1F49" w:rsidRDefault="0079575A" w:rsidP="00CB2042">
      <w:pPr>
        <w:pStyle w:val="Normal1"/>
        <w:pBdr>
          <w:top w:val="none" w:sz="0" w:space="3" w:color="auto"/>
          <w:bottom w:val="none" w:sz="0" w:space="15" w:color="auto"/>
        </w:pBdr>
        <w:snapToGrid w:val="0"/>
        <w:spacing w:after="0"/>
        <w:ind w:left="567" w:hanging="567"/>
        <w:jc w:val="both"/>
        <w:rPr>
          <w:rFonts w:ascii="Garamond" w:hAnsi="Garamond"/>
          <w:color w:val="000000" w:themeColor="text1"/>
        </w:rPr>
      </w:pPr>
      <w:r w:rsidRPr="007D1F49">
        <w:rPr>
          <w:rFonts w:ascii="Garamond" w:hAnsi="Garamond"/>
          <w:color w:val="000000" w:themeColor="text1"/>
        </w:rPr>
        <w:t>Kahneman, D., &amp; Miller, D. T. (1986). Norm theory: Comparing reality to its alternatives. </w:t>
      </w:r>
      <w:r w:rsidRPr="007D1F49">
        <w:rPr>
          <w:rFonts w:ascii="Garamond" w:hAnsi="Garamond"/>
          <w:i/>
          <w:iCs/>
          <w:color w:val="000000" w:themeColor="text1"/>
        </w:rPr>
        <w:t>Psychological review</w:t>
      </w:r>
      <w:r w:rsidRPr="007D1F49">
        <w:rPr>
          <w:rFonts w:ascii="Garamond" w:hAnsi="Garamond"/>
          <w:color w:val="000000" w:themeColor="text1"/>
        </w:rPr>
        <w:t>, </w:t>
      </w:r>
      <w:r w:rsidRPr="007D1F49">
        <w:rPr>
          <w:rFonts w:ascii="Garamond" w:hAnsi="Garamond"/>
          <w:i/>
          <w:iCs/>
          <w:color w:val="000000" w:themeColor="text1"/>
        </w:rPr>
        <w:t>93</w:t>
      </w:r>
      <w:r w:rsidRPr="007D1F49">
        <w:rPr>
          <w:rFonts w:ascii="Garamond" w:hAnsi="Garamond"/>
          <w:color w:val="000000" w:themeColor="text1"/>
        </w:rPr>
        <w:t>(2):136.</w:t>
      </w:r>
    </w:p>
    <w:p w14:paraId="0E556C96" w14:textId="77777777" w:rsidR="0079575A" w:rsidRPr="007D1F49" w:rsidRDefault="0079575A" w:rsidP="00CB2042">
      <w:pPr>
        <w:snapToGrid w:val="0"/>
        <w:ind w:left="567" w:hanging="567"/>
        <w:jc w:val="both"/>
        <w:rPr>
          <w:rFonts w:ascii="Garamond" w:eastAsiaTheme="minorEastAsia" w:hAnsi="Garamond"/>
          <w:color w:val="000000" w:themeColor="text1"/>
          <w:lang w:eastAsia="ja-JP"/>
        </w:rPr>
      </w:pPr>
      <w:r w:rsidRPr="007D1F49">
        <w:rPr>
          <w:rFonts w:ascii="Garamond" w:eastAsiaTheme="minorEastAsia" w:hAnsi="Garamond"/>
          <w:color w:val="000000" w:themeColor="text1"/>
          <w:lang w:eastAsia="ja-JP"/>
        </w:rPr>
        <w:t>Knobe, J. (2009). Folk judgments of causation. </w:t>
      </w:r>
      <w:r w:rsidRPr="007D1F49">
        <w:rPr>
          <w:rFonts w:ascii="Garamond" w:eastAsiaTheme="minorEastAsia" w:hAnsi="Garamond"/>
          <w:i/>
          <w:iCs/>
          <w:color w:val="000000" w:themeColor="text1"/>
          <w:lang w:eastAsia="ja-JP"/>
        </w:rPr>
        <w:t>Studies in History and Philosophy of Science Part A</w:t>
      </w:r>
      <w:r w:rsidRPr="007D1F49">
        <w:rPr>
          <w:rFonts w:ascii="Garamond" w:eastAsiaTheme="minorEastAsia" w:hAnsi="Garamond"/>
          <w:color w:val="000000" w:themeColor="text1"/>
          <w:lang w:eastAsia="ja-JP"/>
        </w:rPr>
        <w:t>, </w:t>
      </w:r>
      <w:r w:rsidRPr="007D1F49">
        <w:rPr>
          <w:rFonts w:ascii="Garamond" w:eastAsiaTheme="minorEastAsia" w:hAnsi="Garamond"/>
          <w:i/>
          <w:iCs/>
          <w:color w:val="000000" w:themeColor="text1"/>
          <w:lang w:eastAsia="ja-JP"/>
        </w:rPr>
        <w:t>40</w:t>
      </w:r>
      <w:r w:rsidRPr="007D1F49">
        <w:rPr>
          <w:rFonts w:ascii="Garamond" w:eastAsiaTheme="minorEastAsia" w:hAnsi="Garamond"/>
          <w:color w:val="000000" w:themeColor="text1"/>
          <w:lang w:eastAsia="ja-JP"/>
        </w:rPr>
        <w:t>(2), 238-242.</w:t>
      </w:r>
    </w:p>
    <w:p w14:paraId="7E337581" w14:textId="77777777" w:rsidR="0079575A" w:rsidRPr="00FD4B81"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i/>
          <w:iCs/>
          <w:color w:val="000000" w:themeColor="text1"/>
        </w:rPr>
      </w:pPr>
      <w:r w:rsidRPr="00FD4B81">
        <w:rPr>
          <w:rStyle w:val="SubtleEmphasis"/>
          <w:rFonts w:ascii="Garamond" w:hAnsi="Garamond"/>
          <w:i w:val="0"/>
          <w:color w:val="000000" w:themeColor="text1"/>
        </w:rPr>
        <w:t xml:space="preserve">Latham, A. J., Miller, K, J. Norton, J. and Tarsney, C. (2020) “Future-bias in Action” </w:t>
      </w:r>
      <w:r w:rsidRPr="00FD4B81">
        <w:rPr>
          <w:rStyle w:val="SubtleEmphasis"/>
          <w:rFonts w:ascii="Garamond" w:hAnsi="Garamond"/>
          <w:color w:val="000000" w:themeColor="text1"/>
        </w:rPr>
        <w:t>Synthese</w:t>
      </w:r>
      <w:r w:rsidRPr="00FD4B81">
        <w:rPr>
          <w:rStyle w:val="SubtleEmphasis"/>
          <w:rFonts w:ascii="Garamond" w:hAnsi="Garamond"/>
          <w:i w:val="0"/>
          <w:color w:val="000000" w:themeColor="text1"/>
        </w:rPr>
        <w:t xml:space="preserve">. </w:t>
      </w:r>
      <w:r w:rsidRPr="00FD4B81">
        <w:rPr>
          <w:rFonts w:ascii="Garamond" w:eastAsia="Times New Roman" w:hAnsi="Garamond" w:cs="Arial"/>
          <w:color w:val="000000" w:themeColor="text1"/>
        </w:rPr>
        <w:t>DOI: 10.1007/s11229-020-02791-0</w:t>
      </w:r>
    </w:p>
    <w:p w14:paraId="172FCCDA" w14:textId="77777777" w:rsidR="0079575A" w:rsidRPr="006B4471" w:rsidRDefault="0079575A" w:rsidP="00CB2042">
      <w:pPr>
        <w:pStyle w:val="Normal1"/>
        <w:pBdr>
          <w:top w:val="none" w:sz="0" w:space="3" w:color="auto"/>
          <w:bottom w:val="none" w:sz="0" w:space="15" w:color="auto"/>
        </w:pBdr>
        <w:snapToGrid w:val="0"/>
        <w:spacing w:after="0"/>
        <w:ind w:left="567" w:hanging="567"/>
        <w:jc w:val="both"/>
        <w:rPr>
          <w:rFonts w:ascii="Garamond" w:hAnsi="Garamond"/>
          <w:i/>
        </w:rPr>
      </w:pPr>
      <w:r>
        <w:rPr>
          <w:rFonts w:ascii="Garamond" w:eastAsia="Garamond" w:hAnsi="Garamond" w:cs="Garamond"/>
        </w:rPr>
        <w:t xml:space="preserve">Latham, A.J., Miller, K., and Norton J. (forthcoming). ‘Pure and Impure Time Preferences’ </w:t>
      </w:r>
      <w:r>
        <w:rPr>
          <w:rFonts w:ascii="Garamond" w:eastAsia="Garamond" w:hAnsi="Garamond" w:cs="Garamond"/>
          <w:i/>
          <w:iCs/>
        </w:rPr>
        <w:t>Australasian Philosophical Review.</w:t>
      </w:r>
    </w:p>
    <w:p w14:paraId="1FD28BC2" w14:textId="77777777" w:rsidR="0079575A" w:rsidRPr="008A09D7"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8A09D7">
        <w:rPr>
          <w:rFonts w:ascii="Garamond" w:eastAsia="Garamond" w:hAnsi="Garamond" w:cs="Garamond"/>
        </w:rPr>
        <w:t xml:space="preserve">Lowry, R., and Peterson, M. </w:t>
      </w:r>
      <w:r>
        <w:rPr>
          <w:rFonts w:ascii="Garamond" w:eastAsia="Garamond" w:hAnsi="Garamond" w:cs="Garamond"/>
        </w:rPr>
        <w:t>(</w:t>
      </w:r>
      <w:r w:rsidRPr="008A09D7">
        <w:rPr>
          <w:rFonts w:ascii="Garamond" w:eastAsia="Garamond" w:hAnsi="Garamond" w:cs="Garamond"/>
        </w:rPr>
        <w:t>2011</w:t>
      </w:r>
      <w:r>
        <w:rPr>
          <w:rFonts w:ascii="Garamond" w:eastAsia="Garamond" w:hAnsi="Garamond" w:cs="Garamond"/>
        </w:rPr>
        <w:t>)</w:t>
      </w:r>
      <w:r w:rsidRPr="008A09D7">
        <w:rPr>
          <w:rFonts w:ascii="Garamond" w:eastAsia="Garamond" w:hAnsi="Garamond" w:cs="Garamond"/>
        </w:rPr>
        <w:t xml:space="preserve">. </w:t>
      </w:r>
      <w:r w:rsidRPr="008A09D7">
        <w:rPr>
          <w:rFonts w:ascii="Garamond" w:eastAsia="Garamond" w:hAnsi="Garamond" w:cs="Garamond"/>
          <w:i/>
          <w:iCs/>
        </w:rPr>
        <w:t>Pure Time Preference</w:t>
      </w:r>
      <w:r w:rsidRPr="008A09D7">
        <w:rPr>
          <w:rFonts w:ascii="Garamond" w:eastAsia="Garamond" w:hAnsi="Garamond" w:cs="Garamond"/>
        </w:rPr>
        <w:t>, Pacific Philosophical Quarterly 92:490–508</w:t>
      </w:r>
      <w:r>
        <w:rPr>
          <w:rFonts w:ascii="Garamond" w:eastAsia="Garamond" w:hAnsi="Garamond" w:cs="Garamond"/>
        </w:rPr>
        <w:t>.</w:t>
      </w:r>
    </w:p>
    <w:p w14:paraId="6B484CAB" w14:textId="77777777" w:rsidR="0079575A"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 xml:space="preserve">Parfit, D. (1984). </w:t>
      </w:r>
      <w:r w:rsidRPr="002D4108">
        <w:rPr>
          <w:rFonts w:ascii="Garamond" w:eastAsia="Garamond" w:hAnsi="Garamond" w:cs="Garamond"/>
          <w:i/>
        </w:rPr>
        <w:t>Reasons and Persons.</w:t>
      </w:r>
      <w:r w:rsidRPr="002D4108">
        <w:rPr>
          <w:rFonts w:ascii="Garamond" w:eastAsia="Garamond" w:hAnsi="Garamond" w:cs="Garamond"/>
        </w:rPr>
        <w:t xml:space="preserve"> O</w:t>
      </w:r>
      <w:r>
        <w:rPr>
          <w:rFonts w:ascii="Garamond" w:eastAsia="Garamond" w:hAnsi="Garamond" w:cs="Garamond"/>
        </w:rPr>
        <w:t>xford: Oxford University Press</w:t>
      </w:r>
      <w:r w:rsidRPr="002D4108">
        <w:rPr>
          <w:rFonts w:ascii="Garamond" w:eastAsia="Garamond" w:hAnsi="Garamond" w:cs="Garamond"/>
        </w:rPr>
        <w:t>.</w:t>
      </w:r>
    </w:p>
    <w:p w14:paraId="4FB228FE" w14:textId="77777777" w:rsidR="0079575A" w:rsidRPr="00BB243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Pr>
          <w:rFonts w:ascii="Garamond" w:eastAsia="Garamond" w:hAnsi="Garamond" w:cs="Garamond"/>
        </w:rPr>
        <w:t xml:space="preserve">Premack, D. and Woodruff, G. (1978). Does the chimpanzee have a theory of mind? </w:t>
      </w:r>
      <w:r>
        <w:rPr>
          <w:rFonts w:ascii="Garamond" w:eastAsia="Garamond" w:hAnsi="Garamond" w:cs="Garamond"/>
          <w:i/>
          <w:iCs/>
        </w:rPr>
        <w:t>The Behavioral and Brain Sciences</w:t>
      </w:r>
      <w:r>
        <w:rPr>
          <w:rFonts w:ascii="Garamond" w:eastAsia="Garamond" w:hAnsi="Garamond" w:cs="Garamond"/>
        </w:rPr>
        <w:t xml:space="preserve"> 1(4): 515-526</w:t>
      </w:r>
    </w:p>
    <w:p w14:paraId="00DB6F45" w14:textId="77777777" w:rsidR="0079575A" w:rsidRPr="008A09D7"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8A09D7">
        <w:rPr>
          <w:rFonts w:ascii="Garamond" w:eastAsia="Garamond" w:hAnsi="Garamond" w:cs="Garamond"/>
        </w:rPr>
        <w:t xml:space="preserve">Price, H. (1997). Time's arrow &amp; Archimedes' point: new directions for the physics of time. </w:t>
      </w:r>
      <w:r>
        <w:rPr>
          <w:rFonts w:ascii="Garamond" w:eastAsia="Garamond" w:hAnsi="Garamond" w:cs="Garamond"/>
        </w:rPr>
        <w:t xml:space="preserve">Oxford: </w:t>
      </w:r>
      <w:r w:rsidRPr="008A09D7">
        <w:rPr>
          <w:rFonts w:ascii="Garamond" w:eastAsia="Garamond" w:hAnsi="Garamond" w:cs="Garamond"/>
        </w:rPr>
        <w:t>Oxford University Press.</w:t>
      </w:r>
    </w:p>
    <w:p w14:paraId="7D48591E" w14:textId="77777777" w:rsidR="0079575A"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r w:rsidRPr="002D4108">
        <w:rPr>
          <w:rFonts w:ascii="Garamond" w:eastAsia="Garamond" w:hAnsi="Garamond" w:cs="Garamond"/>
        </w:rPr>
        <w:t xml:space="preserve">Prior, A. N. (1959). “Thank Goodness That’s Over”. </w:t>
      </w:r>
      <w:r w:rsidRPr="002D4108">
        <w:rPr>
          <w:rFonts w:ascii="Garamond" w:eastAsia="Garamond" w:hAnsi="Garamond" w:cs="Garamond"/>
          <w:i/>
        </w:rPr>
        <w:t>Philosophy</w:t>
      </w:r>
      <w:r w:rsidRPr="002D4108">
        <w:rPr>
          <w:rFonts w:ascii="Garamond" w:eastAsia="Garamond" w:hAnsi="Garamond" w:cs="Garamond"/>
        </w:rPr>
        <w:t xml:space="preserve"> 34(128): 12-17.</w:t>
      </w:r>
    </w:p>
    <w:p w14:paraId="198D0DA5" w14:textId="2EE80D69" w:rsidR="00D3152F" w:rsidRPr="002D4108" w:rsidRDefault="0079575A" w:rsidP="00CB2042">
      <w:pPr>
        <w:pStyle w:val="Normal1"/>
        <w:pBdr>
          <w:top w:val="none" w:sz="0" w:space="3" w:color="auto"/>
          <w:bottom w:val="none" w:sz="0" w:space="15" w:color="auto"/>
        </w:pBdr>
        <w:snapToGrid w:val="0"/>
        <w:spacing w:after="0"/>
        <w:ind w:left="567" w:hanging="567"/>
        <w:jc w:val="both"/>
        <w:rPr>
          <w:rFonts w:ascii="Garamond" w:eastAsia="Garamond" w:hAnsi="Garamond" w:cs="Garamond"/>
        </w:rPr>
      </w:pPr>
      <w:proofErr w:type="spellStart"/>
      <w:r>
        <w:rPr>
          <w:rFonts w:ascii="Garamond" w:eastAsia="Garamond" w:hAnsi="Garamond" w:cs="Garamond"/>
        </w:rPr>
        <w:t>Szpunar</w:t>
      </w:r>
      <w:proofErr w:type="spellEnd"/>
      <w:r>
        <w:rPr>
          <w:rFonts w:ascii="Garamond" w:eastAsia="Garamond" w:hAnsi="Garamond" w:cs="Garamond"/>
        </w:rPr>
        <w:t xml:space="preserve">, K. K., </w:t>
      </w:r>
      <w:proofErr w:type="spellStart"/>
      <w:r>
        <w:rPr>
          <w:rFonts w:ascii="Garamond" w:eastAsia="Garamond" w:hAnsi="Garamond" w:cs="Garamond"/>
        </w:rPr>
        <w:t>Spreng</w:t>
      </w:r>
      <w:proofErr w:type="spellEnd"/>
      <w:r>
        <w:rPr>
          <w:rFonts w:ascii="Garamond" w:eastAsia="Garamond" w:hAnsi="Garamond" w:cs="Garamond"/>
        </w:rPr>
        <w:t>, R. N., &amp; Schacter, D. L. (2016) ‘</w:t>
      </w:r>
      <w:r w:rsidRPr="00B742CB">
        <w:rPr>
          <w:rFonts w:ascii="Garamond" w:eastAsia="Garamond" w:hAnsi="Garamond" w:cs="Garamond"/>
        </w:rPr>
        <w:t>Toward a Taxonomy of Future Thinking</w:t>
      </w:r>
      <w:r>
        <w:rPr>
          <w:rFonts w:ascii="Garamond" w:eastAsia="Garamond" w:hAnsi="Garamond" w:cs="Garamond"/>
        </w:rPr>
        <w:t xml:space="preserve">.’ In K. </w:t>
      </w:r>
      <w:proofErr w:type="spellStart"/>
      <w:r>
        <w:rPr>
          <w:rFonts w:ascii="Garamond" w:eastAsia="Garamond" w:hAnsi="Garamond" w:cs="Garamond"/>
        </w:rPr>
        <w:t>Michaelian</w:t>
      </w:r>
      <w:proofErr w:type="spellEnd"/>
      <w:r>
        <w:rPr>
          <w:rFonts w:ascii="Garamond" w:eastAsia="Garamond" w:hAnsi="Garamond" w:cs="Garamond"/>
        </w:rPr>
        <w:t xml:space="preserve">, S. B. Klein &amp; K. K. </w:t>
      </w:r>
      <w:proofErr w:type="spellStart"/>
      <w:r>
        <w:rPr>
          <w:rFonts w:ascii="Garamond" w:eastAsia="Garamond" w:hAnsi="Garamond" w:cs="Garamond"/>
        </w:rPr>
        <w:t>Szpunar</w:t>
      </w:r>
      <w:proofErr w:type="spellEnd"/>
      <w:r>
        <w:rPr>
          <w:rFonts w:ascii="Garamond" w:eastAsia="Garamond" w:hAnsi="Garamond" w:cs="Garamond"/>
        </w:rPr>
        <w:t xml:space="preserve"> (eds.) </w:t>
      </w:r>
      <w:r>
        <w:rPr>
          <w:rFonts w:ascii="Garamond" w:eastAsia="Garamond" w:hAnsi="Garamond" w:cs="Garamond"/>
          <w:i/>
          <w:iCs/>
        </w:rPr>
        <w:t>Seeing the Future</w:t>
      </w:r>
      <w:r>
        <w:rPr>
          <w:rFonts w:ascii="Garamond" w:eastAsia="Garamond" w:hAnsi="Garamond" w:cs="Garamond"/>
        </w:rPr>
        <w:t xml:space="preserve">. </w:t>
      </w:r>
      <w:r w:rsidRPr="002D4108">
        <w:rPr>
          <w:rFonts w:ascii="Garamond" w:eastAsia="Garamond" w:hAnsi="Garamond" w:cs="Garamond"/>
        </w:rPr>
        <w:t>O</w:t>
      </w:r>
      <w:r>
        <w:rPr>
          <w:rFonts w:ascii="Garamond" w:eastAsia="Garamond" w:hAnsi="Garamond" w:cs="Garamond"/>
        </w:rPr>
        <w:t>xford: Oxford University Press</w:t>
      </w:r>
      <w:r w:rsidRPr="002D4108">
        <w:rPr>
          <w:rFonts w:ascii="Garamond" w:eastAsia="Garamond" w:hAnsi="Garamond" w:cs="Garamond"/>
        </w:rPr>
        <w:t>.</w:t>
      </w:r>
    </w:p>
    <w:sectPr w:rsidR="00D3152F" w:rsidRPr="002D4108">
      <w:footerReference w:type="even" r:id="rId13"/>
      <w:footerReference w:type="default" r:id="rId1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AD9CD" w14:textId="77777777" w:rsidR="0085106D" w:rsidRDefault="0085106D">
      <w:r>
        <w:separator/>
      </w:r>
    </w:p>
  </w:endnote>
  <w:endnote w:type="continuationSeparator" w:id="0">
    <w:p w14:paraId="735193BE" w14:textId="77777777" w:rsidR="0085106D" w:rsidRDefault="0085106D">
      <w:r>
        <w:continuationSeparator/>
      </w:r>
    </w:p>
  </w:endnote>
  <w:endnote w:type="continuationNotice" w:id="1">
    <w:p w14:paraId="12FEEF4D" w14:textId="77777777" w:rsidR="0085106D" w:rsidRDefault="00851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A156" w14:textId="77777777" w:rsidR="00134962" w:rsidRDefault="00134962" w:rsidP="001349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4DCD7" w14:textId="0EDB9F65" w:rsidR="00134962" w:rsidRDefault="00134962" w:rsidP="00CB2042">
    <w:pPr>
      <w:pStyle w:val="Normal1"/>
      <w:pBdr>
        <w:top w:val="nil"/>
        <w:left w:val="nil"/>
        <w:bottom w:val="nil"/>
        <w:right w:val="nil"/>
        <w:between w:val="nil"/>
      </w:pBdr>
      <w:tabs>
        <w:tab w:val="center" w:pos="4680"/>
        <w:tab w:val="right" w:pos="9360"/>
      </w:tabs>
      <w:spacing w:after="0"/>
      <w:ind w:right="360"/>
      <w:jc w:val="center"/>
      <w:rPr>
        <w:color w:val="000000"/>
      </w:rPr>
    </w:pPr>
  </w:p>
  <w:p w14:paraId="1C38ED8A" w14:textId="77777777" w:rsidR="00134962" w:rsidRDefault="00134962">
    <w:pPr>
      <w:pStyle w:val="Normal1"/>
      <w:pBdr>
        <w:top w:val="nil"/>
        <w:left w:val="nil"/>
        <w:bottom w:val="nil"/>
        <w:right w:val="nil"/>
        <w:between w:val="nil"/>
      </w:pBdr>
      <w:tabs>
        <w:tab w:val="center" w:pos="4680"/>
        <w:tab w:val="right" w:pos="9360"/>
      </w:tabs>
      <w:spacing w:after="0"/>
      <w:rPr>
        <w:color w:val="000000"/>
      </w:rPr>
    </w:pPr>
  </w:p>
  <w:p w14:paraId="4EFD7AE8" w14:textId="77777777" w:rsidR="00134962" w:rsidRDefault="00134962">
    <w:pPr>
      <w:pStyle w:val="Normal1"/>
      <w:widowControl w:val="0"/>
      <w:pBdr>
        <w:top w:val="nil"/>
        <w:left w:val="nil"/>
        <w:bottom w:val="nil"/>
        <w:right w:val="nil"/>
        <w:between w:val="nil"/>
      </w:pBdr>
      <w:spacing w:after="0" w:line="276"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02A33" w14:textId="77777777" w:rsidR="00134962" w:rsidRDefault="00134962" w:rsidP="001349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5D3F">
      <w:rPr>
        <w:rStyle w:val="PageNumber"/>
        <w:noProof/>
      </w:rPr>
      <w:t>33</w:t>
    </w:r>
    <w:r>
      <w:rPr>
        <w:rStyle w:val="PageNumber"/>
      </w:rPr>
      <w:fldChar w:fldCharType="end"/>
    </w:r>
  </w:p>
  <w:p w14:paraId="3DDCA4EC" w14:textId="77777777" w:rsidR="00134962" w:rsidRDefault="00134962" w:rsidP="00342CC0">
    <w:pPr>
      <w:pStyle w:val="Normal1"/>
      <w:widowControl w:val="0"/>
      <w:pBdr>
        <w:top w:val="nil"/>
        <w:left w:val="nil"/>
        <w:bottom w:val="nil"/>
        <w:right w:val="nil"/>
        <w:between w:val="nil"/>
      </w:pBdr>
      <w:spacing w:after="0" w:line="276" w:lineRule="auto"/>
      <w:ind w:right="360"/>
      <w:rPr>
        <w:rFonts w:ascii="Garamond" w:eastAsia="Garamond" w:hAnsi="Garamond" w:cs="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F78FD" w14:textId="77777777" w:rsidR="0085106D" w:rsidRDefault="0085106D">
      <w:r>
        <w:separator/>
      </w:r>
    </w:p>
  </w:footnote>
  <w:footnote w:type="continuationSeparator" w:id="0">
    <w:p w14:paraId="32AB7CFB" w14:textId="77777777" w:rsidR="0085106D" w:rsidRDefault="0085106D">
      <w:r>
        <w:continuationSeparator/>
      </w:r>
    </w:p>
  </w:footnote>
  <w:footnote w:type="continuationNotice" w:id="1">
    <w:p w14:paraId="6214E526" w14:textId="77777777" w:rsidR="0085106D" w:rsidRDefault="0085106D"/>
  </w:footnote>
  <w:footnote w:id="2">
    <w:p w14:paraId="25F87CF2" w14:textId="2CA77914" w:rsidR="00134962" w:rsidRPr="00940BEE" w:rsidRDefault="00134962" w:rsidP="00CB2042">
      <w:pPr>
        <w:pStyle w:val="Normal1"/>
        <w:pBdr>
          <w:top w:val="nil"/>
          <w:left w:val="nil"/>
          <w:bottom w:val="nil"/>
          <w:right w:val="nil"/>
          <w:between w:val="nil"/>
        </w:pBdr>
        <w:spacing w:after="0"/>
        <w:jc w:val="both"/>
        <w:rPr>
          <w:rFonts w:ascii="Garamond" w:eastAsia="Garamond" w:hAnsi="Garamond" w:cs="Garamond"/>
          <w:sz w:val="20"/>
          <w:szCs w:val="20"/>
        </w:rPr>
      </w:pPr>
      <w:r w:rsidRPr="00940BEE">
        <w:rPr>
          <w:rFonts w:ascii="Garamond" w:hAnsi="Garamond"/>
          <w:sz w:val="20"/>
          <w:szCs w:val="20"/>
          <w:vertAlign w:val="superscript"/>
        </w:rPr>
        <w:footnoteRef/>
      </w:r>
      <w:r w:rsidRPr="00940BEE">
        <w:rPr>
          <w:rFonts w:ascii="Garamond" w:eastAsia="Garamond" w:hAnsi="Garamond" w:cs="Garamond"/>
          <w:color w:val="000000"/>
          <w:sz w:val="20"/>
          <w:szCs w:val="20"/>
        </w:rPr>
        <w:t xml:space="preserve"> </w:t>
      </w:r>
      <w:r w:rsidRPr="00940BEE">
        <w:rPr>
          <w:rFonts w:ascii="Garamond" w:eastAsia="Garamond" w:hAnsi="Garamond" w:cs="Garamond"/>
          <w:sz w:val="20"/>
          <w:szCs w:val="20"/>
        </w:rPr>
        <w:t xml:space="preserve">For a more formal characterisation of hedonic time-biases see </w:t>
      </w:r>
      <w:r w:rsidRPr="00940BEE">
        <w:rPr>
          <w:rFonts w:ascii="Garamond" w:eastAsia="Garamond" w:hAnsi="Garamond" w:cs="Garamond"/>
          <w:color w:val="000000"/>
          <w:sz w:val="20"/>
          <w:szCs w:val="20"/>
        </w:rPr>
        <w:t>Greene and Sullivan (2015, 948–9)</w:t>
      </w:r>
      <w:r w:rsidRPr="00940BEE">
        <w:rPr>
          <w:rFonts w:ascii="Garamond" w:eastAsia="Garamond" w:hAnsi="Garamond" w:cs="Garamond"/>
          <w:sz w:val="20"/>
          <w:szCs w:val="20"/>
        </w:rPr>
        <w:t>.</w:t>
      </w:r>
    </w:p>
  </w:footnote>
  <w:footnote w:id="3">
    <w:p w14:paraId="667A4AD9" w14:textId="7F0FAF51"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See, inter alia, Prior (1959), Hare (2007, 2008), Heathwood (2008), Brink (2011), Greene and Sullivan (2015), Dougherty (2015), Hedden (2015) and Parfit (1984).</w:t>
      </w:r>
    </w:p>
  </w:footnote>
  <w:footnote w:id="4">
    <w:p w14:paraId="6D977FE4" w14:textId="0AC42AD3"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See </w:t>
      </w:r>
      <w:r w:rsidRPr="00940BEE">
        <w:rPr>
          <w:rFonts w:ascii="Garamond" w:eastAsia="Garamond" w:hAnsi="Garamond" w:cs="Garamond"/>
        </w:rPr>
        <w:t>Hare (2013), Brink (2011, 378), Greene and Sullivan (2015, 968), Dougherty (2015, 3, fn. 4), and Parfit (1984, 181).</w:t>
      </w:r>
    </w:p>
  </w:footnote>
  <w:footnote w:id="5">
    <w:p w14:paraId="7088582B" w14:textId="7461562C" w:rsidR="00134962" w:rsidRPr="00940BEE" w:rsidRDefault="00134962" w:rsidP="00CB2042">
      <w:pPr>
        <w:pStyle w:val="FootnoteText"/>
        <w:jc w:val="both"/>
        <w:rPr>
          <w:rFonts w:ascii="Garamond" w:hAnsi="Garamond"/>
          <w:lang w:val="en-US"/>
        </w:rPr>
      </w:pPr>
      <w:r w:rsidRPr="00940BEE">
        <w:rPr>
          <w:rStyle w:val="FootnoteReference"/>
          <w:rFonts w:ascii="Garamond" w:hAnsi="Garamond"/>
        </w:rPr>
        <w:footnoteRef/>
      </w:r>
      <w:r w:rsidRPr="00940BEE">
        <w:rPr>
          <w:rFonts w:ascii="Garamond" w:hAnsi="Garamond"/>
        </w:rPr>
        <w:t xml:space="preserve"> </w:t>
      </w:r>
      <w:r w:rsidRPr="00940BEE">
        <w:rPr>
          <w:rFonts w:ascii="Garamond" w:eastAsia="Garamond" w:hAnsi="Garamond" w:cs="Garamond"/>
          <w:color w:val="000000"/>
        </w:rPr>
        <w:t xml:space="preserve">Parfit </w:t>
      </w:r>
      <w:r w:rsidRPr="00940BEE">
        <w:rPr>
          <w:rFonts w:ascii="Garamond" w:eastAsia="Garamond" w:hAnsi="Garamond" w:cs="Garamond"/>
        </w:rPr>
        <w:t xml:space="preserve">(1984) refuses to label future-bias irrational, but ultimately </w:t>
      </w:r>
      <w:r w:rsidRPr="00940BEE">
        <w:rPr>
          <w:rFonts w:ascii="Garamond" w:eastAsia="Garamond" w:hAnsi="Garamond" w:cs="Garamond"/>
          <w:color w:val="000000"/>
        </w:rPr>
        <w:t>remains neutral about its rational permissibility.</w:t>
      </w:r>
    </w:p>
  </w:footnote>
  <w:footnote w:id="6">
    <w:p w14:paraId="4535AF7B" w14:textId="41DAFED6"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See </w:t>
      </w:r>
      <w:r w:rsidRPr="00940BEE">
        <w:rPr>
          <w:rFonts w:ascii="Garamond" w:eastAsia="Garamond" w:hAnsi="Garamond" w:cs="Garamond"/>
        </w:rPr>
        <w:t>Brink (2011, 378–9), Greene and Sullivan (2015, 968), and Dougherty (2015, 3, fn. 4).</w:t>
      </w:r>
    </w:p>
  </w:footnote>
  <w:footnote w:id="7">
    <w:p w14:paraId="46604108" w14:textId="3DE6B649" w:rsidR="00134962" w:rsidRPr="00523205" w:rsidRDefault="00134962" w:rsidP="00CB2042">
      <w:pPr>
        <w:pStyle w:val="FootnoteText"/>
        <w:jc w:val="both"/>
        <w:rPr>
          <w:rFonts w:ascii="Garamond" w:hAnsi="Garamond"/>
        </w:rPr>
      </w:pPr>
      <w:r w:rsidRPr="00523205">
        <w:rPr>
          <w:rStyle w:val="FootnoteReference"/>
          <w:rFonts w:ascii="Garamond" w:hAnsi="Garamond"/>
        </w:rPr>
        <w:footnoteRef/>
      </w:r>
      <w:r w:rsidRPr="00523205">
        <w:rPr>
          <w:rFonts w:ascii="Garamond" w:hAnsi="Garamond"/>
        </w:rPr>
        <w:t xml:space="preserve"> For discussion of our capacity to project ourselves in such a way as to take on someone else’s perspective, see Buckner and Carroll (2007) and</w:t>
      </w:r>
      <w:r w:rsidRPr="00523205">
        <w:rPr>
          <w:rFonts w:ascii="Garamond" w:eastAsiaTheme="minorEastAsia" w:hAnsi="Garamond" w:cstheme="minorBidi" w:hint="eastAsia"/>
          <w:lang w:eastAsia="ja-JP"/>
        </w:rPr>
        <w:t xml:space="preserve"> </w:t>
      </w:r>
      <w:r w:rsidRPr="00523205">
        <w:rPr>
          <w:rFonts w:ascii="Garamond" w:hAnsi="Garamond"/>
        </w:rPr>
        <w:t xml:space="preserve">Goldman (2006). On episodic simulation more generally, and its connection to memory and to imagining potential novel future events see </w:t>
      </w:r>
      <w:r w:rsidRPr="00523205">
        <w:rPr>
          <w:rFonts w:ascii="Garamond" w:hAnsi="Garamond"/>
        </w:rPr>
        <w:t>Szpunar, Spreng and Schacter (2016).</w:t>
      </w:r>
    </w:p>
  </w:footnote>
  <w:footnote w:id="8">
    <w:p w14:paraId="30C8FFAC" w14:textId="31CBE4BD" w:rsidR="00134962" w:rsidRPr="00940BEE" w:rsidRDefault="00134962" w:rsidP="00CB2042">
      <w:pPr>
        <w:pStyle w:val="FootnoteText"/>
        <w:jc w:val="both"/>
        <w:rPr>
          <w:rFonts w:ascii="Garamond" w:hAnsi="Garamond"/>
          <w:lang w:val="en-US"/>
        </w:rPr>
      </w:pPr>
      <w:r w:rsidRPr="00940BEE">
        <w:rPr>
          <w:rStyle w:val="FootnoteReference"/>
          <w:rFonts w:ascii="Garamond" w:hAnsi="Garamond"/>
        </w:rPr>
        <w:footnoteRef/>
      </w:r>
      <w:r w:rsidRPr="00940BEE">
        <w:rPr>
          <w:rFonts w:ascii="Garamond" w:hAnsi="Garamond"/>
          <w:lang w:val="en-US"/>
        </w:rPr>
        <w:t xml:space="preserve"> It seems plausible to </w:t>
      </w:r>
      <w:r w:rsidRPr="00940BEE">
        <w:rPr>
          <w:rFonts w:ascii="Garamond" w:hAnsi="Garamond"/>
          <w:lang w:val="en-US"/>
        </w:rPr>
        <w:t xml:space="preserve">hypothesise that people are more likely to </w:t>
      </w:r>
      <w:r>
        <w:rPr>
          <w:rFonts w:ascii="Garamond" w:hAnsi="Garamond"/>
          <w:lang w:val="en-US"/>
        </w:rPr>
        <w:t xml:space="preserve">be time-neutral when the outcomes are the result of their temporally extended planning, </w:t>
      </w:r>
      <w:r w:rsidRPr="00940BEE">
        <w:rPr>
          <w:rFonts w:ascii="Garamond" w:hAnsi="Garamond"/>
          <w:lang w:val="en-US"/>
        </w:rPr>
        <w:t xml:space="preserve">and that people are more likely to </w:t>
      </w:r>
      <w:r>
        <w:rPr>
          <w:rFonts w:ascii="Garamond" w:hAnsi="Garamond"/>
          <w:lang w:val="en-US"/>
        </w:rPr>
        <w:t xml:space="preserve">be future-biased </w:t>
      </w:r>
      <w:r w:rsidRPr="00940BEE">
        <w:rPr>
          <w:rFonts w:ascii="Garamond" w:hAnsi="Garamond"/>
          <w:lang w:val="en-US"/>
        </w:rPr>
        <w:t xml:space="preserve">when the events are random occurrences outside of their control. Greene et al. (forthcoming) support this hypothesis by presenting a variant of Parfit’s influential (1984, 165) </w:t>
      </w:r>
      <w:r w:rsidRPr="00940BEE">
        <w:rPr>
          <w:rFonts w:ascii="Garamond" w:hAnsi="Garamond"/>
          <w:i/>
          <w:iCs/>
          <w:lang w:val="en-US"/>
        </w:rPr>
        <w:t>My Past or Future Operations</w:t>
      </w:r>
      <w:r w:rsidRPr="00940BEE">
        <w:rPr>
          <w:rFonts w:ascii="Garamond" w:hAnsi="Garamond"/>
          <w:lang w:val="en-US"/>
        </w:rPr>
        <w:t xml:space="preserve"> case in which whether the agent has had a more painful past surgery or will have a less painful future surgery is the result of their own actions. Greene et al. argue that their variant encourages a time-neutral perspective, whereas Parfit’s original version—in which the selected surgery is the result of seemingly random events—encourages a future-biased perspective.</w:t>
      </w:r>
    </w:p>
  </w:footnote>
  <w:footnote w:id="9">
    <w:p w14:paraId="3FC5FCCE" w14:textId="11956373" w:rsidR="00134962" w:rsidRPr="00CB2042" w:rsidRDefault="00134962" w:rsidP="00CB2042">
      <w:pPr>
        <w:pStyle w:val="FootnoteText"/>
        <w:jc w:val="both"/>
        <w:rPr>
          <w:rFonts w:ascii="Garamond" w:hAnsi="Garamond"/>
        </w:rPr>
      </w:pPr>
      <w:r w:rsidRPr="00CB2042">
        <w:rPr>
          <w:rStyle w:val="FootnoteReference"/>
          <w:rFonts w:ascii="Garamond" w:hAnsi="Garamond"/>
        </w:rPr>
        <w:footnoteRef/>
      </w:r>
      <w:r w:rsidRPr="00CB2042">
        <w:rPr>
          <w:rFonts w:ascii="Garamond" w:hAnsi="Garamond"/>
        </w:rPr>
        <w:t xml:space="preserve"> An anonymous reviewer suggested that, in a very long journey full of bland meals, the relief from this monotony afforded by a </w:t>
      </w:r>
      <w:r w:rsidRPr="00CB2042">
        <w:rPr>
          <w:rFonts w:ascii="Garamond" w:hAnsi="Garamond"/>
          <w:i/>
          <w:iCs/>
        </w:rPr>
        <w:t>different</w:t>
      </w:r>
      <w:r w:rsidRPr="00CB2042">
        <w:rPr>
          <w:rFonts w:ascii="Garamond" w:hAnsi="Garamond"/>
        </w:rPr>
        <w:t xml:space="preserve"> meal—even one’s most disliked meal—might be welcome, and even viewed as a positively </w:t>
      </w:r>
      <w:r w:rsidRPr="00CB2042">
        <w:rPr>
          <w:rFonts w:ascii="Garamond" w:hAnsi="Garamond"/>
        </w:rPr>
        <w:t xml:space="preserve">valenced event in virtue of its novelty. This is an intriguing suggestion, but there are a couple of reasons to </w:t>
      </w:r>
      <w:r>
        <w:rPr>
          <w:rFonts w:ascii="Garamond" w:hAnsi="Garamond"/>
        </w:rPr>
        <w:t xml:space="preserve">doubt that this is </w:t>
      </w:r>
      <w:r w:rsidRPr="00CB2042">
        <w:rPr>
          <w:rFonts w:ascii="Garamond" w:hAnsi="Garamond"/>
        </w:rPr>
        <w:t xml:space="preserve">what explains Greene et al.’s (forthcoming) findings. Firstly, Greene et al. (2021) found that most people preferred their least favourite meal to </w:t>
      </w:r>
      <w:r w:rsidRPr="00CB2042">
        <w:rPr>
          <w:rFonts w:ascii="Garamond" w:hAnsi="Garamond"/>
        </w:rPr>
        <w:t xml:space="preserve">be located in the past when asked using the A/D slider. Secondly, </w:t>
      </w:r>
      <w:r>
        <w:rPr>
          <w:rFonts w:ascii="Garamond" w:hAnsi="Garamond"/>
        </w:rPr>
        <w:t>since the meal in question is specified to be the participant’s most disliked meal (which they are stipulated to “really dislike”; it’s not merely their least favourite of the meals they like), we are doubtful that novelty would be sufficient for participants to view this as a positively valenced event.</w:t>
      </w:r>
    </w:p>
  </w:footnote>
  <w:footnote w:id="10">
    <w:p w14:paraId="78DA2DD7" w14:textId="2B14E2BC" w:rsidR="00134962" w:rsidRPr="00940BEE" w:rsidRDefault="00134962" w:rsidP="00CB2042">
      <w:pPr>
        <w:pStyle w:val="FootnoteText"/>
        <w:jc w:val="both"/>
        <w:rPr>
          <w:rFonts w:ascii="Garamond" w:hAnsi="Garamond"/>
          <w:color w:val="000000" w:themeColor="text1"/>
          <w:lang w:val="en-US"/>
        </w:rPr>
      </w:pPr>
      <w:r w:rsidRPr="00940BEE">
        <w:rPr>
          <w:rStyle w:val="FootnoteReference"/>
          <w:rFonts w:ascii="Garamond" w:hAnsi="Garamond"/>
        </w:rPr>
        <w:footnoteRef/>
      </w:r>
      <w:r w:rsidRPr="00940BEE">
        <w:rPr>
          <w:rFonts w:ascii="Garamond" w:hAnsi="Garamond"/>
        </w:rPr>
        <w:t xml:space="preserve"> </w:t>
      </w:r>
      <w:r w:rsidRPr="00940BEE">
        <w:rPr>
          <w:rFonts w:ascii="Garamond" w:hAnsi="Garamond"/>
          <w:lang w:val="en-US"/>
        </w:rPr>
        <w:t xml:space="preserve">It is notable that the vignettes are contrived in certain ways </w:t>
      </w:r>
      <w:r w:rsidRPr="00940BEE">
        <w:rPr>
          <w:rFonts w:ascii="Garamond" w:hAnsi="Garamond"/>
          <w:lang w:val="en-US"/>
        </w:rPr>
        <w:t>in order to avoid certain confounds. In particular, Greene et al (202</w:t>
      </w:r>
      <w:r>
        <w:rPr>
          <w:rFonts w:ascii="Garamond" w:hAnsi="Garamond"/>
          <w:lang w:val="en-US"/>
        </w:rPr>
        <w:t>1</w:t>
      </w:r>
      <w:r w:rsidRPr="00940BEE">
        <w:rPr>
          <w:rFonts w:ascii="Garamond" w:hAnsi="Garamond"/>
          <w:lang w:val="en-US"/>
        </w:rPr>
        <w:t xml:space="preserve">) located the relevant party (first- or third-person) on a spacecraft that is out of contact with earth, in order to avoid the possible confound that participants might take themselves to be able to intervene on whether the relevant future event occurs or not. If participants suppose they can prevent the event if it is in the future, </w:t>
      </w:r>
      <w:r w:rsidRPr="00940BEE">
        <w:rPr>
          <w:rFonts w:ascii="Garamond" w:hAnsi="Garamond"/>
          <w:color w:val="000000" w:themeColor="text1"/>
          <w:lang w:val="en-US"/>
        </w:rPr>
        <w:t xml:space="preserve">then their </w:t>
      </w:r>
      <w:r w:rsidRPr="00940BEE">
        <w:rPr>
          <w:rFonts w:ascii="Garamond" w:eastAsia="Garamond" w:hAnsi="Garamond" w:cs="Garamond"/>
          <w:color w:val="000000" w:themeColor="text1"/>
        </w:rPr>
        <w:t>reported preferences regarding the temporal location of the event might not concern whether the event is past or future, but instead whether the event occurs or does not occur.</w:t>
      </w:r>
    </w:p>
  </w:footnote>
  <w:footnote w:id="11">
    <w:p w14:paraId="5AD818EF" w14:textId="435A84CF" w:rsidR="00134962" w:rsidRPr="00940BEE" w:rsidRDefault="00134962" w:rsidP="00CB2042">
      <w:pPr>
        <w:pStyle w:val="FootnoteText"/>
        <w:jc w:val="both"/>
        <w:rPr>
          <w:rFonts w:ascii="Garamond" w:hAnsi="Garamond"/>
        </w:rPr>
      </w:pPr>
      <w:r w:rsidRPr="006B4471">
        <w:rPr>
          <w:rStyle w:val="FootnoteReference"/>
          <w:rFonts w:ascii="Garamond" w:hAnsi="Garamond"/>
        </w:rPr>
        <w:footnoteRef/>
      </w:r>
      <w:r w:rsidRPr="006B4471">
        <w:rPr>
          <w:rFonts w:ascii="Garamond" w:hAnsi="Garamond"/>
        </w:rPr>
        <w:t xml:space="preserve"> </w:t>
      </w:r>
      <w:r w:rsidRPr="00940BEE">
        <w:rPr>
          <w:rFonts w:ascii="Garamond" w:hAnsi="Garamond"/>
        </w:rPr>
        <w:t>In all conditions, the orientation of the slider was randomised, so that which end was a preference for the event to occur in the future and which a preference for the event to occur in the past was randomly varied between participants.</w:t>
      </w:r>
      <w:r w:rsidRPr="006B4471">
        <w:rPr>
          <w:rFonts w:ascii="Garamond" w:hAnsi="Garamond"/>
        </w:rPr>
        <w:t xml:space="preserve"> </w:t>
      </w:r>
    </w:p>
  </w:footnote>
  <w:footnote w:id="12">
    <w:p w14:paraId="6CA3E419" w14:textId="14FEF054"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w:t>
      </w:r>
      <w:r w:rsidRPr="00940BEE">
        <w:rPr>
          <w:rFonts w:ascii="Garamond" w:eastAsia="Garamond" w:hAnsi="Garamond" w:cs="Garamond"/>
        </w:rPr>
        <w:t>Participants were quite confident in their judgements regarding their preferences (</w:t>
      </w:r>
      <w:r w:rsidRPr="00940BEE">
        <w:rPr>
          <w:rFonts w:ascii="Garamond" w:eastAsia="Garamond" w:hAnsi="Garamond" w:cs="Garamond"/>
          <w:i/>
          <w:iCs/>
        </w:rPr>
        <w:t>M</w:t>
      </w:r>
      <w:r w:rsidRPr="00940BEE">
        <w:rPr>
          <w:rFonts w:ascii="Garamond" w:eastAsia="Garamond" w:hAnsi="Garamond" w:cs="Garamond"/>
        </w:rPr>
        <w:t xml:space="preserve"> = 5.49, </w:t>
      </w:r>
      <w:r w:rsidRPr="00940BEE">
        <w:rPr>
          <w:rFonts w:ascii="Garamond" w:eastAsia="Garamond" w:hAnsi="Garamond" w:cs="Garamond"/>
          <w:i/>
          <w:iCs/>
        </w:rPr>
        <w:t>SD</w:t>
      </w:r>
      <w:r w:rsidRPr="00940BEE">
        <w:rPr>
          <w:rFonts w:ascii="Garamond" w:eastAsia="Garamond" w:hAnsi="Garamond" w:cs="Garamond"/>
        </w:rPr>
        <w:t xml:space="preserve"> = 1.18). Results of a one-way ANOVA showed that there was no significant difference in level of confidence between conditions (</w:t>
      </w:r>
      <w:r w:rsidRPr="00940BEE">
        <w:rPr>
          <w:rFonts w:ascii="Garamond" w:eastAsia="Garamond" w:hAnsi="Garamond" w:cs="Garamond"/>
          <w:i/>
          <w:iCs/>
        </w:rPr>
        <w:t>p</w:t>
      </w:r>
      <w:r w:rsidRPr="00940BEE">
        <w:rPr>
          <w:rFonts w:ascii="Garamond" w:eastAsia="Garamond" w:hAnsi="Garamond" w:cs="Garamond"/>
        </w:rPr>
        <w:t xml:space="preserve"> = .687).</w:t>
      </w:r>
    </w:p>
  </w:footnote>
  <w:footnote w:id="13">
    <w:p w14:paraId="297BABB6" w14:textId="64B7967A" w:rsidR="00134962" w:rsidRPr="00523205" w:rsidRDefault="00134962" w:rsidP="00CB2042">
      <w:pPr>
        <w:pStyle w:val="FootnoteText"/>
        <w:jc w:val="both"/>
        <w:rPr>
          <w:lang w:val="en-US"/>
        </w:rPr>
      </w:pPr>
      <w:r>
        <w:rPr>
          <w:rStyle w:val="FootnoteReference"/>
        </w:rPr>
        <w:footnoteRef/>
      </w:r>
      <w:r>
        <w:t xml:space="preserve"> </w:t>
      </w:r>
      <w:r w:rsidRPr="00523205">
        <w:rPr>
          <w:rFonts w:ascii="Garamond" w:hAnsi="Garamond"/>
          <w:lang w:val="en-GB"/>
        </w:rPr>
        <w:t>In what follows there were also no significant main effects of age and gender, nor were there any significant interaction effects with age and gender. Further, the inclusion of age and gender as factors has no effect on the results that we report in this paper.</w:t>
      </w:r>
    </w:p>
  </w:footnote>
  <w:footnote w:id="14">
    <w:p w14:paraId="411DFBD7" w14:textId="77777777" w:rsidR="00134962" w:rsidRPr="00940BEE" w:rsidRDefault="00134962" w:rsidP="00CB2042">
      <w:pPr>
        <w:pStyle w:val="FootnoteText"/>
        <w:jc w:val="both"/>
        <w:rPr>
          <w:rFonts w:ascii="Garamond" w:hAnsi="Garamond"/>
        </w:rPr>
      </w:pPr>
      <w:r w:rsidRPr="00645E44">
        <w:rPr>
          <w:rStyle w:val="FootnoteReference"/>
          <w:rFonts w:ascii="Garamond" w:hAnsi="Garamond"/>
        </w:rPr>
        <w:footnoteRef/>
      </w:r>
      <w:r w:rsidRPr="00645E44">
        <w:rPr>
          <w:rFonts w:ascii="Garamond" w:hAnsi="Garamond"/>
        </w:rPr>
        <w:t xml:space="preserve"> </w:t>
      </w:r>
      <w:r w:rsidRPr="00940BEE">
        <w:rPr>
          <w:rFonts w:ascii="Garamond" w:hAnsi="Garamond"/>
        </w:rPr>
        <w:t>We don’t see a shift to a significant majority of participants being past-biased in large part because there is a substantial portion of the population who are time-neutral (and who therefore count as non-past-biased). It is nevertheless the case that the percentage of past-biased, as compared with future-biased, participants, is shifting from future-biased towards past-biased.</w:t>
      </w:r>
    </w:p>
  </w:footnote>
  <w:footnote w:id="15">
    <w:p w14:paraId="36534D4F" w14:textId="5B4B035D"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Indeed, although we do not see a significant majority of past-biased participants in this condition, the matchup between our results and those of Greene et al. (202</w:t>
      </w:r>
      <w:r>
        <w:rPr>
          <w:rFonts w:ascii="Garamond" w:hAnsi="Garamond"/>
        </w:rPr>
        <w:t>1</w:t>
      </w:r>
      <w:r w:rsidRPr="00940BEE">
        <w:rPr>
          <w:rFonts w:ascii="Garamond" w:hAnsi="Garamond"/>
        </w:rPr>
        <w:t xml:space="preserve">) is striking. Whereas they found that 61.5% of participants were future-biased and 38.5% were non-future-biased, we found that 61.5% of participants were past-biased and 38.5% were non-past-biased. The reason that their study found a </w:t>
      </w:r>
      <w:r w:rsidRPr="00940BEE">
        <w:rPr>
          <w:rFonts w:ascii="Garamond" w:hAnsi="Garamond"/>
          <w:i/>
          <w:iCs/>
        </w:rPr>
        <w:t>significant</w:t>
      </w:r>
      <w:r w:rsidRPr="00940BEE">
        <w:rPr>
          <w:rFonts w:ascii="Garamond" w:hAnsi="Garamond"/>
        </w:rPr>
        <w:t xml:space="preserve"> majority to be future-biased, yet we did not find a significant majority to be past-biased, is that they had a larger sample size and thus more power.</w:t>
      </w:r>
    </w:p>
  </w:footnote>
  <w:footnote w:id="16">
    <w:p w14:paraId="0F5FBFDE" w14:textId="2357E60D"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Such arguments appear in Brink (2011: 378–9), Greene and Sullivan (2015: 968), and Dougherty (2015: 3).</w:t>
      </w:r>
    </w:p>
  </w:footnote>
  <w:footnote w:id="17">
    <w:p w14:paraId="2BE55176" w14:textId="4741BDB2"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See, for example, Premack and Woodruff (1978), </w:t>
      </w:r>
      <w:r w:rsidRPr="00940BEE">
        <w:rPr>
          <w:rFonts w:ascii="Garamond" w:hAnsi="Garamond"/>
        </w:rPr>
        <w:t>Brüne and Brüne-Cohrs (2006), and de Waal (2008).</w:t>
      </w:r>
    </w:p>
  </w:footnote>
  <w:footnote w:id="18">
    <w:p w14:paraId="68F528EF" w14:textId="24CE784F" w:rsidR="00134962" w:rsidRPr="00940BEE" w:rsidRDefault="00134962" w:rsidP="00CB2042">
      <w:pPr>
        <w:pStyle w:val="FootnoteText"/>
        <w:jc w:val="both"/>
        <w:rPr>
          <w:rFonts w:ascii="Garamond" w:hAnsi="Garamond"/>
          <w:i/>
          <w:iCs/>
          <w:lang w:val="en-US"/>
        </w:rPr>
      </w:pPr>
      <w:r w:rsidRPr="00940BEE">
        <w:rPr>
          <w:rStyle w:val="FootnoteReference"/>
          <w:rFonts w:ascii="Garamond" w:hAnsi="Garamond"/>
        </w:rPr>
        <w:footnoteRef/>
      </w:r>
      <w:r w:rsidRPr="00940BEE">
        <w:rPr>
          <w:rFonts w:ascii="Garamond" w:hAnsi="Garamond"/>
        </w:rPr>
        <w:t xml:space="preserve"> </w:t>
      </w:r>
      <w:r w:rsidRPr="00940BEE">
        <w:rPr>
          <w:rFonts w:ascii="Garamond" w:hAnsi="Garamond"/>
          <w:lang w:val="en-US"/>
        </w:rPr>
        <w:t xml:space="preserve">Greene (forthcoming) suggests that when philosophers debate the rational permissibility of future-bias they should ask “is </w:t>
      </w:r>
      <w:r w:rsidRPr="00940BEE">
        <w:rPr>
          <w:rFonts w:ascii="Garamond" w:hAnsi="Garamond"/>
          <w:lang w:val="en-US"/>
        </w:rPr>
        <w:t>futureness a rationally permissible ground for a preference” and not “are preferences that are solely grounded in futureness rationally permissible?” Thus, according to Greene, philosophers need not restrict themselves to pure future-biased preferences in debating the rational permissibility of future-bias.</w:t>
      </w:r>
    </w:p>
  </w:footnote>
  <w:footnote w:id="19">
    <w:p w14:paraId="1EA68DD5" w14:textId="6C1B6A7A" w:rsidR="00134962" w:rsidRPr="00940BEE" w:rsidRDefault="00134962" w:rsidP="00CB2042">
      <w:pPr>
        <w:pStyle w:val="FootnoteText"/>
        <w:jc w:val="both"/>
        <w:rPr>
          <w:rFonts w:ascii="Garamond" w:hAnsi="Garamond"/>
        </w:rPr>
      </w:pPr>
      <w:r w:rsidRPr="00940BEE">
        <w:rPr>
          <w:rStyle w:val="FootnoteReference"/>
          <w:rFonts w:ascii="Garamond" w:hAnsi="Garamond"/>
        </w:rPr>
        <w:footnoteRef/>
      </w:r>
      <w:r w:rsidRPr="00940BEE">
        <w:rPr>
          <w:rFonts w:ascii="Garamond" w:hAnsi="Garamond"/>
        </w:rPr>
        <w:t xml:space="preserve"> See Price (1997).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F6BF3"/>
    <w:multiLevelType w:val="hybridMultilevel"/>
    <w:tmpl w:val="148ECA1A"/>
    <w:lvl w:ilvl="0" w:tplc="8F8697E8">
      <w:start w:val="6"/>
      <w:numFmt w:val="bullet"/>
      <w:lvlText w:val="-"/>
      <w:lvlJc w:val="left"/>
      <w:pPr>
        <w:ind w:left="720" w:hanging="360"/>
      </w:pPr>
      <w:rPr>
        <w:rFonts w:ascii="Helvetica" w:eastAsia="Times New Roman" w:hAnsi="Helvetica"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611C84"/>
    <w:multiLevelType w:val="hybridMultilevel"/>
    <w:tmpl w:val="132262D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886D59"/>
    <w:multiLevelType w:val="hybridMultilevel"/>
    <w:tmpl w:val="EB96897E"/>
    <w:lvl w:ilvl="0" w:tplc="27683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B525EA"/>
    <w:multiLevelType w:val="hybridMultilevel"/>
    <w:tmpl w:val="0CE4ED14"/>
    <w:lvl w:ilvl="0" w:tplc="1A489FC6">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BCF170E"/>
    <w:multiLevelType w:val="hybridMultilevel"/>
    <w:tmpl w:val="428A3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D319B8"/>
    <w:multiLevelType w:val="hybridMultilevel"/>
    <w:tmpl w:val="CF36F4E8"/>
    <w:lvl w:ilvl="0" w:tplc="2E3E85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52F"/>
    <w:rsid w:val="00001DC5"/>
    <w:rsid w:val="00001F7B"/>
    <w:rsid w:val="00002E1B"/>
    <w:rsid w:val="0000426E"/>
    <w:rsid w:val="000043E2"/>
    <w:rsid w:val="00006484"/>
    <w:rsid w:val="00006965"/>
    <w:rsid w:val="00006C92"/>
    <w:rsid w:val="00010441"/>
    <w:rsid w:val="000109DC"/>
    <w:rsid w:val="00010E67"/>
    <w:rsid w:val="000119A1"/>
    <w:rsid w:val="00011D94"/>
    <w:rsid w:val="00011F96"/>
    <w:rsid w:val="00012132"/>
    <w:rsid w:val="00012470"/>
    <w:rsid w:val="0001247C"/>
    <w:rsid w:val="00012C2B"/>
    <w:rsid w:val="000135E6"/>
    <w:rsid w:val="00013A98"/>
    <w:rsid w:val="00013C03"/>
    <w:rsid w:val="0001533E"/>
    <w:rsid w:val="00017C4E"/>
    <w:rsid w:val="00020353"/>
    <w:rsid w:val="00020B2F"/>
    <w:rsid w:val="0002100C"/>
    <w:rsid w:val="0002267D"/>
    <w:rsid w:val="00022B5B"/>
    <w:rsid w:val="00023265"/>
    <w:rsid w:val="000234C1"/>
    <w:rsid w:val="000239DA"/>
    <w:rsid w:val="00024147"/>
    <w:rsid w:val="000246B6"/>
    <w:rsid w:val="000249DF"/>
    <w:rsid w:val="00024E6E"/>
    <w:rsid w:val="00025A7D"/>
    <w:rsid w:val="000262F4"/>
    <w:rsid w:val="00026AB2"/>
    <w:rsid w:val="00027572"/>
    <w:rsid w:val="000276B8"/>
    <w:rsid w:val="000276F1"/>
    <w:rsid w:val="000278CB"/>
    <w:rsid w:val="00027DF5"/>
    <w:rsid w:val="00030264"/>
    <w:rsid w:val="000306A0"/>
    <w:rsid w:val="000312C5"/>
    <w:rsid w:val="00031385"/>
    <w:rsid w:val="00033411"/>
    <w:rsid w:val="00033922"/>
    <w:rsid w:val="00034CE1"/>
    <w:rsid w:val="00034EBF"/>
    <w:rsid w:val="000355D4"/>
    <w:rsid w:val="00035C3A"/>
    <w:rsid w:val="00036E97"/>
    <w:rsid w:val="0003710B"/>
    <w:rsid w:val="0003791F"/>
    <w:rsid w:val="00041472"/>
    <w:rsid w:val="000420F6"/>
    <w:rsid w:val="00042C72"/>
    <w:rsid w:val="0004463E"/>
    <w:rsid w:val="00044EE2"/>
    <w:rsid w:val="00046031"/>
    <w:rsid w:val="00046814"/>
    <w:rsid w:val="00050A78"/>
    <w:rsid w:val="000512D0"/>
    <w:rsid w:val="000528DC"/>
    <w:rsid w:val="00053BBD"/>
    <w:rsid w:val="000556E9"/>
    <w:rsid w:val="00055E91"/>
    <w:rsid w:val="0005681F"/>
    <w:rsid w:val="00056A85"/>
    <w:rsid w:val="00056CD8"/>
    <w:rsid w:val="0005707A"/>
    <w:rsid w:val="0005718C"/>
    <w:rsid w:val="0006021A"/>
    <w:rsid w:val="00060A8A"/>
    <w:rsid w:val="00060E19"/>
    <w:rsid w:val="000613C8"/>
    <w:rsid w:val="00061409"/>
    <w:rsid w:val="00061E50"/>
    <w:rsid w:val="000628A1"/>
    <w:rsid w:val="00062F99"/>
    <w:rsid w:val="00064E55"/>
    <w:rsid w:val="000663DF"/>
    <w:rsid w:val="00066865"/>
    <w:rsid w:val="00066C32"/>
    <w:rsid w:val="00067630"/>
    <w:rsid w:val="00071569"/>
    <w:rsid w:val="00072553"/>
    <w:rsid w:val="000734B8"/>
    <w:rsid w:val="000735C7"/>
    <w:rsid w:val="00074EFF"/>
    <w:rsid w:val="000763F1"/>
    <w:rsid w:val="00076771"/>
    <w:rsid w:val="000770F2"/>
    <w:rsid w:val="00077BFA"/>
    <w:rsid w:val="00081138"/>
    <w:rsid w:val="00081D90"/>
    <w:rsid w:val="00081DF5"/>
    <w:rsid w:val="0008311A"/>
    <w:rsid w:val="0008407A"/>
    <w:rsid w:val="0008555C"/>
    <w:rsid w:val="000856F2"/>
    <w:rsid w:val="000862CB"/>
    <w:rsid w:val="00086718"/>
    <w:rsid w:val="00087BA5"/>
    <w:rsid w:val="00091505"/>
    <w:rsid w:val="000936F0"/>
    <w:rsid w:val="00093AD0"/>
    <w:rsid w:val="00094B08"/>
    <w:rsid w:val="00094E5F"/>
    <w:rsid w:val="00094F90"/>
    <w:rsid w:val="00095A39"/>
    <w:rsid w:val="00096762"/>
    <w:rsid w:val="00096A5D"/>
    <w:rsid w:val="00096FA1"/>
    <w:rsid w:val="00097607"/>
    <w:rsid w:val="00097C02"/>
    <w:rsid w:val="000A1BE2"/>
    <w:rsid w:val="000A305B"/>
    <w:rsid w:val="000A4A28"/>
    <w:rsid w:val="000A4D3D"/>
    <w:rsid w:val="000A565E"/>
    <w:rsid w:val="000A5F48"/>
    <w:rsid w:val="000A75CA"/>
    <w:rsid w:val="000A7D23"/>
    <w:rsid w:val="000A7DD2"/>
    <w:rsid w:val="000B03C5"/>
    <w:rsid w:val="000B14FE"/>
    <w:rsid w:val="000B1655"/>
    <w:rsid w:val="000B1C2C"/>
    <w:rsid w:val="000B3147"/>
    <w:rsid w:val="000B3C79"/>
    <w:rsid w:val="000B485F"/>
    <w:rsid w:val="000B4CD8"/>
    <w:rsid w:val="000B4CEF"/>
    <w:rsid w:val="000B4E0F"/>
    <w:rsid w:val="000B5A2D"/>
    <w:rsid w:val="000B6009"/>
    <w:rsid w:val="000B61EB"/>
    <w:rsid w:val="000B7153"/>
    <w:rsid w:val="000C03E7"/>
    <w:rsid w:val="000C1B80"/>
    <w:rsid w:val="000C2509"/>
    <w:rsid w:val="000C3AE1"/>
    <w:rsid w:val="000C4ACB"/>
    <w:rsid w:val="000C4BD9"/>
    <w:rsid w:val="000C4FC0"/>
    <w:rsid w:val="000C5BC4"/>
    <w:rsid w:val="000C6A2B"/>
    <w:rsid w:val="000D05AD"/>
    <w:rsid w:val="000D1168"/>
    <w:rsid w:val="000D1D21"/>
    <w:rsid w:val="000D23BB"/>
    <w:rsid w:val="000D29C8"/>
    <w:rsid w:val="000D2C7A"/>
    <w:rsid w:val="000D32C4"/>
    <w:rsid w:val="000D3539"/>
    <w:rsid w:val="000D420B"/>
    <w:rsid w:val="000D5733"/>
    <w:rsid w:val="000D7F33"/>
    <w:rsid w:val="000E3D08"/>
    <w:rsid w:val="000E48C4"/>
    <w:rsid w:val="000E4B21"/>
    <w:rsid w:val="000E691F"/>
    <w:rsid w:val="000E7FE8"/>
    <w:rsid w:val="000F0AA9"/>
    <w:rsid w:val="000F1009"/>
    <w:rsid w:val="000F1256"/>
    <w:rsid w:val="000F1B14"/>
    <w:rsid w:val="000F1B25"/>
    <w:rsid w:val="000F2003"/>
    <w:rsid w:val="000F2A38"/>
    <w:rsid w:val="000F30BF"/>
    <w:rsid w:val="000F40D1"/>
    <w:rsid w:val="000F45BC"/>
    <w:rsid w:val="000F48DA"/>
    <w:rsid w:val="000F491C"/>
    <w:rsid w:val="000F609C"/>
    <w:rsid w:val="000F6BA3"/>
    <w:rsid w:val="000F7E80"/>
    <w:rsid w:val="000F7F39"/>
    <w:rsid w:val="00100F85"/>
    <w:rsid w:val="001012B0"/>
    <w:rsid w:val="0010158F"/>
    <w:rsid w:val="001019B0"/>
    <w:rsid w:val="00103D6D"/>
    <w:rsid w:val="00105D14"/>
    <w:rsid w:val="00105D97"/>
    <w:rsid w:val="00106CF0"/>
    <w:rsid w:val="001072D4"/>
    <w:rsid w:val="001107B1"/>
    <w:rsid w:val="00110982"/>
    <w:rsid w:val="00110C57"/>
    <w:rsid w:val="0011143C"/>
    <w:rsid w:val="0011177B"/>
    <w:rsid w:val="0011179F"/>
    <w:rsid w:val="00112448"/>
    <w:rsid w:val="0011297E"/>
    <w:rsid w:val="00112ACD"/>
    <w:rsid w:val="00112B49"/>
    <w:rsid w:val="00112F0B"/>
    <w:rsid w:val="00113FA0"/>
    <w:rsid w:val="00115554"/>
    <w:rsid w:val="00116793"/>
    <w:rsid w:val="00117583"/>
    <w:rsid w:val="0011775A"/>
    <w:rsid w:val="00120B40"/>
    <w:rsid w:val="00122A20"/>
    <w:rsid w:val="0012373F"/>
    <w:rsid w:val="00123D2F"/>
    <w:rsid w:val="00125704"/>
    <w:rsid w:val="001261B1"/>
    <w:rsid w:val="00126EA2"/>
    <w:rsid w:val="001270F2"/>
    <w:rsid w:val="001275B6"/>
    <w:rsid w:val="00127C47"/>
    <w:rsid w:val="00127FC2"/>
    <w:rsid w:val="0013065E"/>
    <w:rsid w:val="00130B57"/>
    <w:rsid w:val="00133F8A"/>
    <w:rsid w:val="00134673"/>
    <w:rsid w:val="001347DC"/>
    <w:rsid w:val="00134962"/>
    <w:rsid w:val="00135C16"/>
    <w:rsid w:val="00135CE7"/>
    <w:rsid w:val="00136290"/>
    <w:rsid w:val="001367E8"/>
    <w:rsid w:val="001367FD"/>
    <w:rsid w:val="00136D3E"/>
    <w:rsid w:val="0013756C"/>
    <w:rsid w:val="00137931"/>
    <w:rsid w:val="00140AC6"/>
    <w:rsid w:val="00141450"/>
    <w:rsid w:val="001436E8"/>
    <w:rsid w:val="00143AF9"/>
    <w:rsid w:val="00144C1A"/>
    <w:rsid w:val="00144C33"/>
    <w:rsid w:val="0014585B"/>
    <w:rsid w:val="00145863"/>
    <w:rsid w:val="00145C89"/>
    <w:rsid w:val="00146069"/>
    <w:rsid w:val="00147B4D"/>
    <w:rsid w:val="00147C33"/>
    <w:rsid w:val="00150BB1"/>
    <w:rsid w:val="0015143F"/>
    <w:rsid w:val="00151E39"/>
    <w:rsid w:val="00152040"/>
    <w:rsid w:val="001531D8"/>
    <w:rsid w:val="00154FC1"/>
    <w:rsid w:val="0015519D"/>
    <w:rsid w:val="001562F9"/>
    <w:rsid w:val="001564E8"/>
    <w:rsid w:val="0015735E"/>
    <w:rsid w:val="00157CE4"/>
    <w:rsid w:val="001607C6"/>
    <w:rsid w:val="001611FC"/>
    <w:rsid w:val="00161913"/>
    <w:rsid w:val="001622AF"/>
    <w:rsid w:val="001639E9"/>
    <w:rsid w:val="00163DB7"/>
    <w:rsid w:val="0016459D"/>
    <w:rsid w:val="00164C5D"/>
    <w:rsid w:val="00165170"/>
    <w:rsid w:val="00165C09"/>
    <w:rsid w:val="00165D79"/>
    <w:rsid w:val="001670FD"/>
    <w:rsid w:val="00167991"/>
    <w:rsid w:val="00167B4C"/>
    <w:rsid w:val="00167BEA"/>
    <w:rsid w:val="0017045A"/>
    <w:rsid w:val="00170A4C"/>
    <w:rsid w:val="00170B2E"/>
    <w:rsid w:val="00171860"/>
    <w:rsid w:val="00171B07"/>
    <w:rsid w:val="00172627"/>
    <w:rsid w:val="00172888"/>
    <w:rsid w:val="0017386C"/>
    <w:rsid w:val="00173B3F"/>
    <w:rsid w:val="00173F29"/>
    <w:rsid w:val="00173F9D"/>
    <w:rsid w:val="001756AB"/>
    <w:rsid w:val="00175765"/>
    <w:rsid w:val="00175CAF"/>
    <w:rsid w:val="00175E35"/>
    <w:rsid w:val="00175F0E"/>
    <w:rsid w:val="001764E7"/>
    <w:rsid w:val="00177B6B"/>
    <w:rsid w:val="00180351"/>
    <w:rsid w:val="001808C1"/>
    <w:rsid w:val="001810CB"/>
    <w:rsid w:val="0018220E"/>
    <w:rsid w:val="00182507"/>
    <w:rsid w:val="00182BD6"/>
    <w:rsid w:val="001845C7"/>
    <w:rsid w:val="00186BE8"/>
    <w:rsid w:val="00187632"/>
    <w:rsid w:val="00190DA2"/>
    <w:rsid w:val="0019229A"/>
    <w:rsid w:val="00192A60"/>
    <w:rsid w:val="00192FBD"/>
    <w:rsid w:val="00193869"/>
    <w:rsid w:val="00193FAE"/>
    <w:rsid w:val="00193FEE"/>
    <w:rsid w:val="00194888"/>
    <w:rsid w:val="0019559D"/>
    <w:rsid w:val="001957E9"/>
    <w:rsid w:val="00195C1F"/>
    <w:rsid w:val="0019607E"/>
    <w:rsid w:val="00197C07"/>
    <w:rsid w:val="001A16F9"/>
    <w:rsid w:val="001A2F75"/>
    <w:rsid w:val="001A4614"/>
    <w:rsid w:val="001A49FA"/>
    <w:rsid w:val="001A50F6"/>
    <w:rsid w:val="001A544D"/>
    <w:rsid w:val="001A7ED4"/>
    <w:rsid w:val="001B158A"/>
    <w:rsid w:val="001B2339"/>
    <w:rsid w:val="001B2806"/>
    <w:rsid w:val="001B3ED0"/>
    <w:rsid w:val="001B41B9"/>
    <w:rsid w:val="001B475F"/>
    <w:rsid w:val="001B4835"/>
    <w:rsid w:val="001B51F5"/>
    <w:rsid w:val="001B5557"/>
    <w:rsid w:val="001B5E4F"/>
    <w:rsid w:val="001B64C4"/>
    <w:rsid w:val="001B7130"/>
    <w:rsid w:val="001C03EF"/>
    <w:rsid w:val="001C2464"/>
    <w:rsid w:val="001C3C08"/>
    <w:rsid w:val="001C6AC4"/>
    <w:rsid w:val="001C6D9D"/>
    <w:rsid w:val="001C732F"/>
    <w:rsid w:val="001C74B4"/>
    <w:rsid w:val="001C7D33"/>
    <w:rsid w:val="001D01BD"/>
    <w:rsid w:val="001D06C7"/>
    <w:rsid w:val="001D075D"/>
    <w:rsid w:val="001D1592"/>
    <w:rsid w:val="001D2158"/>
    <w:rsid w:val="001D226C"/>
    <w:rsid w:val="001D25DB"/>
    <w:rsid w:val="001D2E07"/>
    <w:rsid w:val="001D37BC"/>
    <w:rsid w:val="001D3A45"/>
    <w:rsid w:val="001D5641"/>
    <w:rsid w:val="001D5BDB"/>
    <w:rsid w:val="001D5D3F"/>
    <w:rsid w:val="001D6DB2"/>
    <w:rsid w:val="001E01D8"/>
    <w:rsid w:val="001E0346"/>
    <w:rsid w:val="001E06F7"/>
    <w:rsid w:val="001E1706"/>
    <w:rsid w:val="001E1B52"/>
    <w:rsid w:val="001E1FCC"/>
    <w:rsid w:val="001E2312"/>
    <w:rsid w:val="001E29A3"/>
    <w:rsid w:val="001E3D75"/>
    <w:rsid w:val="001E58E1"/>
    <w:rsid w:val="001E602E"/>
    <w:rsid w:val="001E6CC2"/>
    <w:rsid w:val="001E6F5D"/>
    <w:rsid w:val="001E75DB"/>
    <w:rsid w:val="001F09A8"/>
    <w:rsid w:val="001F149C"/>
    <w:rsid w:val="001F169E"/>
    <w:rsid w:val="001F1F6C"/>
    <w:rsid w:val="001F287B"/>
    <w:rsid w:val="001F291C"/>
    <w:rsid w:val="001F50A9"/>
    <w:rsid w:val="001F6341"/>
    <w:rsid w:val="001F6BFF"/>
    <w:rsid w:val="001F6C9B"/>
    <w:rsid w:val="001F6F35"/>
    <w:rsid w:val="001F7762"/>
    <w:rsid w:val="001F7A31"/>
    <w:rsid w:val="002000F9"/>
    <w:rsid w:val="00200A78"/>
    <w:rsid w:val="00200BDA"/>
    <w:rsid w:val="00200DA2"/>
    <w:rsid w:val="002018DF"/>
    <w:rsid w:val="00204854"/>
    <w:rsid w:val="002048F2"/>
    <w:rsid w:val="00205339"/>
    <w:rsid w:val="002054DF"/>
    <w:rsid w:val="002057B0"/>
    <w:rsid w:val="00205A2F"/>
    <w:rsid w:val="00206752"/>
    <w:rsid w:val="00206B66"/>
    <w:rsid w:val="00210CBE"/>
    <w:rsid w:val="00211325"/>
    <w:rsid w:val="0021133B"/>
    <w:rsid w:val="00213F26"/>
    <w:rsid w:val="00214EB6"/>
    <w:rsid w:val="00215364"/>
    <w:rsid w:val="00215E91"/>
    <w:rsid w:val="00216C55"/>
    <w:rsid w:val="002175EE"/>
    <w:rsid w:val="00217944"/>
    <w:rsid w:val="0022143B"/>
    <w:rsid w:val="002214A6"/>
    <w:rsid w:val="0022175C"/>
    <w:rsid w:val="00222640"/>
    <w:rsid w:val="00222832"/>
    <w:rsid w:val="00222A48"/>
    <w:rsid w:val="002241B7"/>
    <w:rsid w:val="00224E79"/>
    <w:rsid w:val="00225530"/>
    <w:rsid w:val="00225983"/>
    <w:rsid w:val="00231478"/>
    <w:rsid w:val="002319AA"/>
    <w:rsid w:val="00231DF5"/>
    <w:rsid w:val="00232A68"/>
    <w:rsid w:val="00232DB8"/>
    <w:rsid w:val="00232F63"/>
    <w:rsid w:val="00232FCC"/>
    <w:rsid w:val="0023351B"/>
    <w:rsid w:val="00234A0E"/>
    <w:rsid w:val="00234AF3"/>
    <w:rsid w:val="0023520A"/>
    <w:rsid w:val="002359E5"/>
    <w:rsid w:val="00236232"/>
    <w:rsid w:val="00236C1E"/>
    <w:rsid w:val="00237290"/>
    <w:rsid w:val="00237412"/>
    <w:rsid w:val="0024118E"/>
    <w:rsid w:val="00241F85"/>
    <w:rsid w:val="00242A2C"/>
    <w:rsid w:val="00243759"/>
    <w:rsid w:val="00243D73"/>
    <w:rsid w:val="00244606"/>
    <w:rsid w:val="00246C22"/>
    <w:rsid w:val="00246F15"/>
    <w:rsid w:val="002479E6"/>
    <w:rsid w:val="002503B9"/>
    <w:rsid w:val="00250498"/>
    <w:rsid w:val="00250A17"/>
    <w:rsid w:val="0025256D"/>
    <w:rsid w:val="00252755"/>
    <w:rsid w:val="00252AB4"/>
    <w:rsid w:val="00252D57"/>
    <w:rsid w:val="002535E0"/>
    <w:rsid w:val="0025364E"/>
    <w:rsid w:val="00253B46"/>
    <w:rsid w:val="00255DA9"/>
    <w:rsid w:val="00255E14"/>
    <w:rsid w:val="002565C3"/>
    <w:rsid w:val="00257656"/>
    <w:rsid w:val="00257A69"/>
    <w:rsid w:val="00257B3B"/>
    <w:rsid w:val="002616BB"/>
    <w:rsid w:val="00261A85"/>
    <w:rsid w:val="00262724"/>
    <w:rsid w:val="0026291D"/>
    <w:rsid w:val="00262CD5"/>
    <w:rsid w:val="00262EC6"/>
    <w:rsid w:val="00262FE6"/>
    <w:rsid w:val="0026303C"/>
    <w:rsid w:val="00263666"/>
    <w:rsid w:val="002636DB"/>
    <w:rsid w:val="0026423F"/>
    <w:rsid w:val="002647C1"/>
    <w:rsid w:val="00265886"/>
    <w:rsid w:val="00265A4A"/>
    <w:rsid w:val="00265DB5"/>
    <w:rsid w:val="00267661"/>
    <w:rsid w:val="00270591"/>
    <w:rsid w:val="00270EDC"/>
    <w:rsid w:val="0027100A"/>
    <w:rsid w:val="0027164C"/>
    <w:rsid w:val="00271F37"/>
    <w:rsid w:val="002731C6"/>
    <w:rsid w:val="00273650"/>
    <w:rsid w:val="00273D33"/>
    <w:rsid w:val="0027460B"/>
    <w:rsid w:val="00274ACE"/>
    <w:rsid w:val="00275083"/>
    <w:rsid w:val="00276DD1"/>
    <w:rsid w:val="00277BE9"/>
    <w:rsid w:val="002810F1"/>
    <w:rsid w:val="0028149B"/>
    <w:rsid w:val="0028169A"/>
    <w:rsid w:val="00281978"/>
    <w:rsid w:val="00282EF7"/>
    <w:rsid w:val="00283419"/>
    <w:rsid w:val="00283A7B"/>
    <w:rsid w:val="00283D06"/>
    <w:rsid w:val="0028405E"/>
    <w:rsid w:val="002840FC"/>
    <w:rsid w:val="002843FE"/>
    <w:rsid w:val="00285121"/>
    <w:rsid w:val="002869F7"/>
    <w:rsid w:val="00286F91"/>
    <w:rsid w:val="0028735F"/>
    <w:rsid w:val="00287665"/>
    <w:rsid w:val="00290694"/>
    <w:rsid w:val="002907CB"/>
    <w:rsid w:val="00290AA8"/>
    <w:rsid w:val="002913CB"/>
    <w:rsid w:val="00292FDD"/>
    <w:rsid w:val="00293219"/>
    <w:rsid w:val="002954C1"/>
    <w:rsid w:val="002958CC"/>
    <w:rsid w:val="002A05C7"/>
    <w:rsid w:val="002A0DE1"/>
    <w:rsid w:val="002A0F07"/>
    <w:rsid w:val="002A206C"/>
    <w:rsid w:val="002A2220"/>
    <w:rsid w:val="002A22FD"/>
    <w:rsid w:val="002A3BF5"/>
    <w:rsid w:val="002A4D90"/>
    <w:rsid w:val="002A4EA1"/>
    <w:rsid w:val="002A58D3"/>
    <w:rsid w:val="002A6E30"/>
    <w:rsid w:val="002A7169"/>
    <w:rsid w:val="002A717F"/>
    <w:rsid w:val="002A72E9"/>
    <w:rsid w:val="002A7811"/>
    <w:rsid w:val="002B1975"/>
    <w:rsid w:val="002B1AD9"/>
    <w:rsid w:val="002B3C0E"/>
    <w:rsid w:val="002B45FD"/>
    <w:rsid w:val="002B52FF"/>
    <w:rsid w:val="002B610C"/>
    <w:rsid w:val="002B68C2"/>
    <w:rsid w:val="002B68D0"/>
    <w:rsid w:val="002B70E3"/>
    <w:rsid w:val="002B761B"/>
    <w:rsid w:val="002B790F"/>
    <w:rsid w:val="002B7D85"/>
    <w:rsid w:val="002C0575"/>
    <w:rsid w:val="002C09CF"/>
    <w:rsid w:val="002C111D"/>
    <w:rsid w:val="002C138C"/>
    <w:rsid w:val="002C169E"/>
    <w:rsid w:val="002C1BCE"/>
    <w:rsid w:val="002C3C48"/>
    <w:rsid w:val="002C5C7C"/>
    <w:rsid w:val="002C74D2"/>
    <w:rsid w:val="002D03E5"/>
    <w:rsid w:val="002D0421"/>
    <w:rsid w:val="002D089C"/>
    <w:rsid w:val="002D138D"/>
    <w:rsid w:val="002D1848"/>
    <w:rsid w:val="002D2D05"/>
    <w:rsid w:val="002D3880"/>
    <w:rsid w:val="002D3C66"/>
    <w:rsid w:val="002D3DD0"/>
    <w:rsid w:val="002D4108"/>
    <w:rsid w:val="002D4D18"/>
    <w:rsid w:val="002D527C"/>
    <w:rsid w:val="002D5D4A"/>
    <w:rsid w:val="002D71B7"/>
    <w:rsid w:val="002D73F6"/>
    <w:rsid w:val="002E09D6"/>
    <w:rsid w:val="002E1861"/>
    <w:rsid w:val="002E2312"/>
    <w:rsid w:val="002E2351"/>
    <w:rsid w:val="002E2BB0"/>
    <w:rsid w:val="002E34F6"/>
    <w:rsid w:val="002E3CE0"/>
    <w:rsid w:val="002E5574"/>
    <w:rsid w:val="002E557E"/>
    <w:rsid w:val="002E5EF7"/>
    <w:rsid w:val="002E5FFE"/>
    <w:rsid w:val="002E7682"/>
    <w:rsid w:val="002E7A5C"/>
    <w:rsid w:val="002F0252"/>
    <w:rsid w:val="002F030D"/>
    <w:rsid w:val="002F0658"/>
    <w:rsid w:val="002F0BC8"/>
    <w:rsid w:val="002F109E"/>
    <w:rsid w:val="002F198E"/>
    <w:rsid w:val="002F19EC"/>
    <w:rsid w:val="002F2C90"/>
    <w:rsid w:val="002F6375"/>
    <w:rsid w:val="002F6B7A"/>
    <w:rsid w:val="002F72B7"/>
    <w:rsid w:val="003000EC"/>
    <w:rsid w:val="00300C2F"/>
    <w:rsid w:val="00301015"/>
    <w:rsid w:val="00301A1C"/>
    <w:rsid w:val="0030381F"/>
    <w:rsid w:val="00303F8F"/>
    <w:rsid w:val="00304E84"/>
    <w:rsid w:val="00305284"/>
    <w:rsid w:val="00305679"/>
    <w:rsid w:val="00305C6C"/>
    <w:rsid w:val="003060CB"/>
    <w:rsid w:val="00306BB7"/>
    <w:rsid w:val="00306EB4"/>
    <w:rsid w:val="00310A1C"/>
    <w:rsid w:val="00310EEF"/>
    <w:rsid w:val="003111A7"/>
    <w:rsid w:val="003126E9"/>
    <w:rsid w:val="00312BD6"/>
    <w:rsid w:val="00313BBD"/>
    <w:rsid w:val="00313EBA"/>
    <w:rsid w:val="00314F07"/>
    <w:rsid w:val="0031608B"/>
    <w:rsid w:val="003170E0"/>
    <w:rsid w:val="00320642"/>
    <w:rsid w:val="00320A69"/>
    <w:rsid w:val="00322629"/>
    <w:rsid w:val="00322CEF"/>
    <w:rsid w:val="0032334C"/>
    <w:rsid w:val="00323882"/>
    <w:rsid w:val="00324E3D"/>
    <w:rsid w:val="00324E48"/>
    <w:rsid w:val="00325098"/>
    <w:rsid w:val="00325409"/>
    <w:rsid w:val="00325C28"/>
    <w:rsid w:val="00325E37"/>
    <w:rsid w:val="003279B3"/>
    <w:rsid w:val="00327B07"/>
    <w:rsid w:val="00330890"/>
    <w:rsid w:val="00332349"/>
    <w:rsid w:val="0033266D"/>
    <w:rsid w:val="00332D42"/>
    <w:rsid w:val="00332D49"/>
    <w:rsid w:val="003331D1"/>
    <w:rsid w:val="003336C2"/>
    <w:rsid w:val="003345DB"/>
    <w:rsid w:val="00334A4B"/>
    <w:rsid w:val="00334C0E"/>
    <w:rsid w:val="00335DDE"/>
    <w:rsid w:val="00335F94"/>
    <w:rsid w:val="003370A5"/>
    <w:rsid w:val="00337B37"/>
    <w:rsid w:val="00337C14"/>
    <w:rsid w:val="00340CD7"/>
    <w:rsid w:val="0034261F"/>
    <w:rsid w:val="00342BAE"/>
    <w:rsid w:val="00342CC0"/>
    <w:rsid w:val="00342D52"/>
    <w:rsid w:val="003437B0"/>
    <w:rsid w:val="00345344"/>
    <w:rsid w:val="00345D17"/>
    <w:rsid w:val="00346519"/>
    <w:rsid w:val="00346788"/>
    <w:rsid w:val="00346A8A"/>
    <w:rsid w:val="003470E8"/>
    <w:rsid w:val="0034772B"/>
    <w:rsid w:val="0035057C"/>
    <w:rsid w:val="00350725"/>
    <w:rsid w:val="00350D8D"/>
    <w:rsid w:val="0035149C"/>
    <w:rsid w:val="00351F0D"/>
    <w:rsid w:val="003523A2"/>
    <w:rsid w:val="00352A13"/>
    <w:rsid w:val="0035447E"/>
    <w:rsid w:val="00354956"/>
    <w:rsid w:val="0035500C"/>
    <w:rsid w:val="00355063"/>
    <w:rsid w:val="003550DE"/>
    <w:rsid w:val="0035613F"/>
    <w:rsid w:val="00356670"/>
    <w:rsid w:val="003567D3"/>
    <w:rsid w:val="0035713F"/>
    <w:rsid w:val="00357447"/>
    <w:rsid w:val="00357E0A"/>
    <w:rsid w:val="00360115"/>
    <w:rsid w:val="00360226"/>
    <w:rsid w:val="003607F8"/>
    <w:rsid w:val="00360B16"/>
    <w:rsid w:val="00361D54"/>
    <w:rsid w:val="00362C63"/>
    <w:rsid w:val="00362CB8"/>
    <w:rsid w:val="0036419E"/>
    <w:rsid w:val="0036425B"/>
    <w:rsid w:val="0036471D"/>
    <w:rsid w:val="003651F2"/>
    <w:rsid w:val="003669F1"/>
    <w:rsid w:val="003674B7"/>
    <w:rsid w:val="00370E0F"/>
    <w:rsid w:val="003710A1"/>
    <w:rsid w:val="003710E0"/>
    <w:rsid w:val="003727F3"/>
    <w:rsid w:val="00372803"/>
    <w:rsid w:val="0037296C"/>
    <w:rsid w:val="003733D0"/>
    <w:rsid w:val="003738A8"/>
    <w:rsid w:val="003739CE"/>
    <w:rsid w:val="00373DE8"/>
    <w:rsid w:val="00374B67"/>
    <w:rsid w:val="00375249"/>
    <w:rsid w:val="00381CC3"/>
    <w:rsid w:val="003834D6"/>
    <w:rsid w:val="00384FB4"/>
    <w:rsid w:val="0038518E"/>
    <w:rsid w:val="003859BB"/>
    <w:rsid w:val="003873AA"/>
    <w:rsid w:val="00387BF4"/>
    <w:rsid w:val="003903CE"/>
    <w:rsid w:val="003907C0"/>
    <w:rsid w:val="0039095C"/>
    <w:rsid w:val="00390996"/>
    <w:rsid w:val="00391D46"/>
    <w:rsid w:val="0039229A"/>
    <w:rsid w:val="00394450"/>
    <w:rsid w:val="00394C2C"/>
    <w:rsid w:val="003950BC"/>
    <w:rsid w:val="00395A94"/>
    <w:rsid w:val="00397D45"/>
    <w:rsid w:val="00397F93"/>
    <w:rsid w:val="003A04E0"/>
    <w:rsid w:val="003A09FE"/>
    <w:rsid w:val="003A0C4A"/>
    <w:rsid w:val="003A1F69"/>
    <w:rsid w:val="003A2B0C"/>
    <w:rsid w:val="003A449A"/>
    <w:rsid w:val="003A4DC6"/>
    <w:rsid w:val="003A5754"/>
    <w:rsid w:val="003A6137"/>
    <w:rsid w:val="003A71F0"/>
    <w:rsid w:val="003A77DA"/>
    <w:rsid w:val="003A7E19"/>
    <w:rsid w:val="003A7EFB"/>
    <w:rsid w:val="003B0473"/>
    <w:rsid w:val="003B0700"/>
    <w:rsid w:val="003B20E1"/>
    <w:rsid w:val="003B2BEC"/>
    <w:rsid w:val="003B2CF3"/>
    <w:rsid w:val="003B31B5"/>
    <w:rsid w:val="003B325B"/>
    <w:rsid w:val="003B343F"/>
    <w:rsid w:val="003B35B5"/>
    <w:rsid w:val="003B53CE"/>
    <w:rsid w:val="003B58D0"/>
    <w:rsid w:val="003B5AD3"/>
    <w:rsid w:val="003B5C0B"/>
    <w:rsid w:val="003B7C7B"/>
    <w:rsid w:val="003C0097"/>
    <w:rsid w:val="003C049D"/>
    <w:rsid w:val="003C1F99"/>
    <w:rsid w:val="003C2F85"/>
    <w:rsid w:val="003C37B2"/>
    <w:rsid w:val="003C7AB7"/>
    <w:rsid w:val="003C7B9C"/>
    <w:rsid w:val="003D0681"/>
    <w:rsid w:val="003D1219"/>
    <w:rsid w:val="003D196C"/>
    <w:rsid w:val="003D19F6"/>
    <w:rsid w:val="003D1FDC"/>
    <w:rsid w:val="003D2674"/>
    <w:rsid w:val="003D3FAE"/>
    <w:rsid w:val="003D4150"/>
    <w:rsid w:val="003D4DE1"/>
    <w:rsid w:val="003D56B7"/>
    <w:rsid w:val="003D79B6"/>
    <w:rsid w:val="003E0E29"/>
    <w:rsid w:val="003E0F04"/>
    <w:rsid w:val="003E1172"/>
    <w:rsid w:val="003E2B4E"/>
    <w:rsid w:val="003E2B90"/>
    <w:rsid w:val="003E47E0"/>
    <w:rsid w:val="003E662B"/>
    <w:rsid w:val="003E745D"/>
    <w:rsid w:val="003F0077"/>
    <w:rsid w:val="003F0119"/>
    <w:rsid w:val="003F13AE"/>
    <w:rsid w:val="003F178A"/>
    <w:rsid w:val="003F24C1"/>
    <w:rsid w:val="003F2C68"/>
    <w:rsid w:val="003F3576"/>
    <w:rsid w:val="003F3A2C"/>
    <w:rsid w:val="003F40A1"/>
    <w:rsid w:val="003F4186"/>
    <w:rsid w:val="003F447A"/>
    <w:rsid w:val="003F51A9"/>
    <w:rsid w:val="003F6435"/>
    <w:rsid w:val="003F6693"/>
    <w:rsid w:val="003F7F3F"/>
    <w:rsid w:val="00400681"/>
    <w:rsid w:val="00400C89"/>
    <w:rsid w:val="00402C44"/>
    <w:rsid w:val="00402C93"/>
    <w:rsid w:val="00404521"/>
    <w:rsid w:val="004045A2"/>
    <w:rsid w:val="0040577D"/>
    <w:rsid w:val="00405CA1"/>
    <w:rsid w:val="004062D7"/>
    <w:rsid w:val="004062E0"/>
    <w:rsid w:val="0040689C"/>
    <w:rsid w:val="00406A49"/>
    <w:rsid w:val="0040717A"/>
    <w:rsid w:val="00407D20"/>
    <w:rsid w:val="004103DA"/>
    <w:rsid w:val="00410A76"/>
    <w:rsid w:val="00410AFA"/>
    <w:rsid w:val="00412552"/>
    <w:rsid w:val="00412CF6"/>
    <w:rsid w:val="00412F26"/>
    <w:rsid w:val="00413BF0"/>
    <w:rsid w:val="0041433C"/>
    <w:rsid w:val="0041462D"/>
    <w:rsid w:val="00414691"/>
    <w:rsid w:val="00414AD6"/>
    <w:rsid w:val="00414E8C"/>
    <w:rsid w:val="00414FFD"/>
    <w:rsid w:val="00415215"/>
    <w:rsid w:val="00415451"/>
    <w:rsid w:val="00415A61"/>
    <w:rsid w:val="004165FC"/>
    <w:rsid w:val="00416729"/>
    <w:rsid w:val="00416786"/>
    <w:rsid w:val="00416CE6"/>
    <w:rsid w:val="004204AC"/>
    <w:rsid w:val="0042147C"/>
    <w:rsid w:val="0042161B"/>
    <w:rsid w:val="00423C58"/>
    <w:rsid w:val="00423F12"/>
    <w:rsid w:val="00424533"/>
    <w:rsid w:val="0042467E"/>
    <w:rsid w:val="00424ADF"/>
    <w:rsid w:val="0042626E"/>
    <w:rsid w:val="0043033E"/>
    <w:rsid w:val="004325D3"/>
    <w:rsid w:val="0043271A"/>
    <w:rsid w:val="004333E0"/>
    <w:rsid w:val="00433D3F"/>
    <w:rsid w:val="004358F9"/>
    <w:rsid w:val="00435CB7"/>
    <w:rsid w:val="00436520"/>
    <w:rsid w:val="00437359"/>
    <w:rsid w:val="004379BD"/>
    <w:rsid w:val="00437B37"/>
    <w:rsid w:val="0044017D"/>
    <w:rsid w:val="004403FD"/>
    <w:rsid w:val="004412E7"/>
    <w:rsid w:val="004421C0"/>
    <w:rsid w:val="00442F04"/>
    <w:rsid w:val="00445B66"/>
    <w:rsid w:val="00445FAE"/>
    <w:rsid w:val="00446F64"/>
    <w:rsid w:val="004474D1"/>
    <w:rsid w:val="0044761B"/>
    <w:rsid w:val="00447C63"/>
    <w:rsid w:val="00450167"/>
    <w:rsid w:val="00451A8A"/>
    <w:rsid w:val="00451C86"/>
    <w:rsid w:val="0045272E"/>
    <w:rsid w:val="00452862"/>
    <w:rsid w:val="00452A3C"/>
    <w:rsid w:val="00452DF0"/>
    <w:rsid w:val="00453D74"/>
    <w:rsid w:val="004545B3"/>
    <w:rsid w:val="00454E48"/>
    <w:rsid w:val="00455090"/>
    <w:rsid w:val="004552F3"/>
    <w:rsid w:val="00455356"/>
    <w:rsid w:val="004555C3"/>
    <w:rsid w:val="004557C7"/>
    <w:rsid w:val="00455AF9"/>
    <w:rsid w:val="00456A41"/>
    <w:rsid w:val="004572FE"/>
    <w:rsid w:val="00460FBB"/>
    <w:rsid w:val="004620C4"/>
    <w:rsid w:val="0046299F"/>
    <w:rsid w:val="00462A1A"/>
    <w:rsid w:val="00462E4B"/>
    <w:rsid w:val="00463ED2"/>
    <w:rsid w:val="00463F6C"/>
    <w:rsid w:val="0046527C"/>
    <w:rsid w:val="00466797"/>
    <w:rsid w:val="00466C53"/>
    <w:rsid w:val="004676D3"/>
    <w:rsid w:val="00467DBB"/>
    <w:rsid w:val="00470C8F"/>
    <w:rsid w:val="00472092"/>
    <w:rsid w:val="0047394A"/>
    <w:rsid w:val="00473E51"/>
    <w:rsid w:val="00474059"/>
    <w:rsid w:val="0047416A"/>
    <w:rsid w:val="004766A8"/>
    <w:rsid w:val="004766DB"/>
    <w:rsid w:val="00476D5C"/>
    <w:rsid w:val="00476F09"/>
    <w:rsid w:val="00477F0C"/>
    <w:rsid w:val="00480AE2"/>
    <w:rsid w:val="004819DA"/>
    <w:rsid w:val="00482B97"/>
    <w:rsid w:val="00482BF9"/>
    <w:rsid w:val="0048342C"/>
    <w:rsid w:val="004844D9"/>
    <w:rsid w:val="00484631"/>
    <w:rsid w:val="004851EE"/>
    <w:rsid w:val="004851F2"/>
    <w:rsid w:val="00485CE5"/>
    <w:rsid w:val="00485F33"/>
    <w:rsid w:val="004870EB"/>
    <w:rsid w:val="00487857"/>
    <w:rsid w:val="00490F7E"/>
    <w:rsid w:val="0049252A"/>
    <w:rsid w:val="00492E65"/>
    <w:rsid w:val="0049529F"/>
    <w:rsid w:val="00495AD7"/>
    <w:rsid w:val="004969F8"/>
    <w:rsid w:val="004A0045"/>
    <w:rsid w:val="004A1D77"/>
    <w:rsid w:val="004A1DA8"/>
    <w:rsid w:val="004A1DFC"/>
    <w:rsid w:val="004A23C0"/>
    <w:rsid w:val="004A419B"/>
    <w:rsid w:val="004A42A4"/>
    <w:rsid w:val="004A5B48"/>
    <w:rsid w:val="004A62C6"/>
    <w:rsid w:val="004A69F4"/>
    <w:rsid w:val="004A6A08"/>
    <w:rsid w:val="004A6BDF"/>
    <w:rsid w:val="004B0B1B"/>
    <w:rsid w:val="004B0BD7"/>
    <w:rsid w:val="004B1D1F"/>
    <w:rsid w:val="004B2F41"/>
    <w:rsid w:val="004B3A2C"/>
    <w:rsid w:val="004B3AF3"/>
    <w:rsid w:val="004B3D93"/>
    <w:rsid w:val="004B3E85"/>
    <w:rsid w:val="004B48DE"/>
    <w:rsid w:val="004B5A55"/>
    <w:rsid w:val="004B649E"/>
    <w:rsid w:val="004C0810"/>
    <w:rsid w:val="004C27D6"/>
    <w:rsid w:val="004C33EC"/>
    <w:rsid w:val="004C5523"/>
    <w:rsid w:val="004C5F80"/>
    <w:rsid w:val="004C6A98"/>
    <w:rsid w:val="004C6DA2"/>
    <w:rsid w:val="004C7A8D"/>
    <w:rsid w:val="004D018F"/>
    <w:rsid w:val="004D0CB6"/>
    <w:rsid w:val="004D1378"/>
    <w:rsid w:val="004D2038"/>
    <w:rsid w:val="004D304E"/>
    <w:rsid w:val="004D3099"/>
    <w:rsid w:val="004D41E3"/>
    <w:rsid w:val="004D5AEB"/>
    <w:rsid w:val="004D656D"/>
    <w:rsid w:val="004E0FA4"/>
    <w:rsid w:val="004E147D"/>
    <w:rsid w:val="004E29F7"/>
    <w:rsid w:val="004E2D50"/>
    <w:rsid w:val="004E2E0F"/>
    <w:rsid w:val="004E2F45"/>
    <w:rsid w:val="004E3445"/>
    <w:rsid w:val="004E4A65"/>
    <w:rsid w:val="004E5758"/>
    <w:rsid w:val="004E5764"/>
    <w:rsid w:val="004E5ACB"/>
    <w:rsid w:val="004E5E60"/>
    <w:rsid w:val="004E5F63"/>
    <w:rsid w:val="004E6934"/>
    <w:rsid w:val="004E6D77"/>
    <w:rsid w:val="004F1134"/>
    <w:rsid w:val="004F18D5"/>
    <w:rsid w:val="004F1C3A"/>
    <w:rsid w:val="004F1C86"/>
    <w:rsid w:val="004F47A7"/>
    <w:rsid w:val="004F4F92"/>
    <w:rsid w:val="004F52C6"/>
    <w:rsid w:val="004F54B1"/>
    <w:rsid w:val="004F57CD"/>
    <w:rsid w:val="004F5875"/>
    <w:rsid w:val="004F61EB"/>
    <w:rsid w:val="004F70AD"/>
    <w:rsid w:val="004F7270"/>
    <w:rsid w:val="00500480"/>
    <w:rsid w:val="00500A39"/>
    <w:rsid w:val="00501A25"/>
    <w:rsid w:val="00501E1F"/>
    <w:rsid w:val="00501EDE"/>
    <w:rsid w:val="005020B9"/>
    <w:rsid w:val="005021B1"/>
    <w:rsid w:val="0050265F"/>
    <w:rsid w:val="0050382D"/>
    <w:rsid w:val="00503A49"/>
    <w:rsid w:val="0050503A"/>
    <w:rsid w:val="00506B9D"/>
    <w:rsid w:val="00506EE5"/>
    <w:rsid w:val="00507AEB"/>
    <w:rsid w:val="00507B06"/>
    <w:rsid w:val="00510407"/>
    <w:rsid w:val="00510622"/>
    <w:rsid w:val="005106C3"/>
    <w:rsid w:val="0051138B"/>
    <w:rsid w:val="0051198E"/>
    <w:rsid w:val="00511EED"/>
    <w:rsid w:val="00512E00"/>
    <w:rsid w:val="00513669"/>
    <w:rsid w:val="005136F3"/>
    <w:rsid w:val="00513A5A"/>
    <w:rsid w:val="0051440C"/>
    <w:rsid w:val="00515F27"/>
    <w:rsid w:val="0051727F"/>
    <w:rsid w:val="00520D28"/>
    <w:rsid w:val="005224CB"/>
    <w:rsid w:val="00522948"/>
    <w:rsid w:val="00523205"/>
    <w:rsid w:val="0052493A"/>
    <w:rsid w:val="0052556E"/>
    <w:rsid w:val="00525BD1"/>
    <w:rsid w:val="00525DCD"/>
    <w:rsid w:val="0052600E"/>
    <w:rsid w:val="005264B1"/>
    <w:rsid w:val="00526C1E"/>
    <w:rsid w:val="00526F60"/>
    <w:rsid w:val="00527326"/>
    <w:rsid w:val="00530697"/>
    <w:rsid w:val="005306B4"/>
    <w:rsid w:val="00531FE7"/>
    <w:rsid w:val="00532496"/>
    <w:rsid w:val="005324E0"/>
    <w:rsid w:val="0053264E"/>
    <w:rsid w:val="00532D57"/>
    <w:rsid w:val="005339CC"/>
    <w:rsid w:val="005345C8"/>
    <w:rsid w:val="00534A03"/>
    <w:rsid w:val="00534E41"/>
    <w:rsid w:val="0053532F"/>
    <w:rsid w:val="005353F7"/>
    <w:rsid w:val="0053611F"/>
    <w:rsid w:val="005370EB"/>
    <w:rsid w:val="0054078A"/>
    <w:rsid w:val="0054128A"/>
    <w:rsid w:val="00541959"/>
    <w:rsid w:val="00541AAE"/>
    <w:rsid w:val="00541F62"/>
    <w:rsid w:val="00541F90"/>
    <w:rsid w:val="00543AFD"/>
    <w:rsid w:val="0054448A"/>
    <w:rsid w:val="00544D9C"/>
    <w:rsid w:val="00545D55"/>
    <w:rsid w:val="0054615C"/>
    <w:rsid w:val="00547A49"/>
    <w:rsid w:val="00547BF5"/>
    <w:rsid w:val="005511AE"/>
    <w:rsid w:val="00552600"/>
    <w:rsid w:val="0055350C"/>
    <w:rsid w:val="005550D1"/>
    <w:rsid w:val="005551DE"/>
    <w:rsid w:val="00555C00"/>
    <w:rsid w:val="00555ED2"/>
    <w:rsid w:val="00556168"/>
    <w:rsid w:val="00556845"/>
    <w:rsid w:val="005607E1"/>
    <w:rsid w:val="005613DA"/>
    <w:rsid w:val="0056145C"/>
    <w:rsid w:val="00561477"/>
    <w:rsid w:val="00561540"/>
    <w:rsid w:val="00563558"/>
    <w:rsid w:val="0056387F"/>
    <w:rsid w:val="005646C7"/>
    <w:rsid w:val="00564C95"/>
    <w:rsid w:val="0056786A"/>
    <w:rsid w:val="00570024"/>
    <w:rsid w:val="0057004A"/>
    <w:rsid w:val="00570AA0"/>
    <w:rsid w:val="00572022"/>
    <w:rsid w:val="0057383C"/>
    <w:rsid w:val="005739C1"/>
    <w:rsid w:val="00573AC6"/>
    <w:rsid w:val="00573E0F"/>
    <w:rsid w:val="00573EA0"/>
    <w:rsid w:val="005741A5"/>
    <w:rsid w:val="0057488F"/>
    <w:rsid w:val="00575BAA"/>
    <w:rsid w:val="00576FBC"/>
    <w:rsid w:val="0057706E"/>
    <w:rsid w:val="00577109"/>
    <w:rsid w:val="00577882"/>
    <w:rsid w:val="00577E49"/>
    <w:rsid w:val="00581EE7"/>
    <w:rsid w:val="00582051"/>
    <w:rsid w:val="00582DCA"/>
    <w:rsid w:val="00583DC8"/>
    <w:rsid w:val="00584302"/>
    <w:rsid w:val="005846C4"/>
    <w:rsid w:val="00584775"/>
    <w:rsid w:val="00584873"/>
    <w:rsid w:val="005853B6"/>
    <w:rsid w:val="00585DB1"/>
    <w:rsid w:val="005861E0"/>
    <w:rsid w:val="00586B4C"/>
    <w:rsid w:val="0058706A"/>
    <w:rsid w:val="005873A4"/>
    <w:rsid w:val="00587ADE"/>
    <w:rsid w:val="00590413"/>
    <w:rsid w:val="00590CEB"/>
    <w:rsid w:val="005911DC"/>
    <w:rsid w:val="005912D4"/>
    <w:rsid w:val="00591C40"/>
    <w:rsid w:val="00591CD3"/>
    <w:rsid w:val="0059390B"/>
    <w:rsid w:val="005948BA"/>
    <w:rsid w:val="005950DE"/>
    <w:rsid w:val="00597274"/>
    <w:rsid w:val="005A0047"/>
    <w:rsid w:val="005A0714"/>
    <w:rsid w:val="005A1991"/>
    <w:rsid w:val="005A1B0C"/>
    <w:rsid w:val="005A335B"/>
    <w:rsid w:val="005A36E3"/>
    <w:rsid w:val="005A49BB"/>
    <w:rsid w:val="005A49BC"/>
    <w:rsid w:val="005A5B72"/>
    <w:rsid w:val="005A6F6A"/>
    <w:rsid w:val="005A7314"/>
    <w:rsid w:val="005A739A"/>
    <w:rsid w:val="005B11ED"/>
    <w:rsid w:val="005B19A9"/>
    <w:rsid w:val="005B1FE2"/>
    <w:rsid w:val="005B23C8"/>
    <w:rsid w:val="005B2577"/>
    <w:rsid w:val="005B3ADF"/>
    <w:rsid w:val="005B4800"/>
    <w:rsid w:val="005B4D31"/>
    <w:rsid w:val="005B65C6"/>
    <w:rsid w:val="005B6AD5"/>
    <w:rsid w:val="005B75C3"/>
    <w:rsid w:val="005B7E33"/>
    <w:rsid w:val="005C0025"/>
    <w:rsid w:val="005C0335"/>
    <w:rsid w:val="005C0660"/>
    <w:rsid w:val="005C1129"/>
    <w:rsid w:val="005C1769"/>
    <w:rsid w:val="005C199A"/>
    <w:rsid w:val="005C21B6"/>
    <w:rsid w:val="005C298C"/>
    <w:rsid w:val="005C2D48"/>
    <w:rsid w:val="005C33F5"/>
    <w:rsid w:val="005C390F"/>
    <w:rsid w:val="005C4433"/>
    <w:rsid w:val="005C4817"/>
    <w:rsid w:val="005C52CE"/>
    <w:rsid w:val="005C64E4"/>
    <w:rsid w:val="005C67C9"/>
    <w:rsid w:val="005C6CB9"/>
    <w:rsid w:val="005C745C"/>
    <w:rsid w:val="005C757F"/>
    <w:rsid w:val="005D1036"/>
    <w:rsid w:val="005D1B44"/>
    <w:rsid w:val="005D4EE4"/>
    <w:rsid w:val="005D5F1F"/>
    <w:rsid w:val="005D6933"/>
    <w:rsid w:val="005E027E"/>
    <w:rsid w:val="005E0F76"/>
    <w:rsid w:val="005E175D"/>
    <w:rsid w:val="005E2039"/>
    <w:rsid w:val="005E2A04"/>
    <w:rsid w:val="005E2C28"/>
    <w:rsid w:val="005E4A40"/>
    <w:rsid w:val="005E57CD"/>
    <w:rsid w:val="005E588D"/>
    <w:rsid w:val="005E62B4"/>
    <w:rsid w:val="005E6341"/>
    <w:rsid w:val="005E6934"/>
    <w:rsid w:val="005E6F05"/>
    <w:rsid w:val="005E7609"/>
    <w:rsid w:val="005E7685"/>
    <w:rsid w:val="005F1881"/>
    <w:rsid w:val="005F3272"/>
    <w:rsid w:val="005F3CE6"/>
    <w:rsid w:val="005F42B2"/>
    <w:rsid w:val="005F5997"/>
    <w:rsid w:val="005F5B02"/>
    <w:rsid w:val="005F6287"/>
    <w:rsid w:val="005F7530"/>
    <w:rsid w:val="00600250"/>
    <w:rsid w:val="00601454"/>
    <w:rsid w:val="00603540"/>
    <w:rsid w:val="00603725"/>
    <w:rsid w:val="00603ADB"/>
    <w:rsid w:val="00604258"/>
    <w:rsid w:val="006046D1"/>
    <w:rsid w:val="00605E99"/>
    <w:rsid w:val="0060622E"/>
    <w:rsid w:val="00606B32"/>
    <w:rsid w:val="006077F2"/>
    <w:rsid w:val="0060795D"/>
    <w:rsid w:val="00610268"/>
    <w:rsid w:val="006102FE"/>
    <w:rsid w:val="0061031D"/>
    <w:rsid w:val="006103F2"/>
    <w:rsid w:val="00611959"/>
    <w:rsid w:val="0061461C"/>
    <w:rsid w:val="00614EB9"/>
    <w:rsid w:val="0061592A"/>
    <w:rsid w:val="00616830"/>
    <w:rsid w:val="00616D4D"/>
    <w:rsid w:val="006171B8"/>
    <w:rsid w:val="0061797C"/>
    <w:rsid w:val="00620F37"/>
    <w:rsid w:val="00622170"/>
    <w:rsid w:val="006229F3"/>
    <w:rsid w:val="00622EDB"/>
    <w:rsid w:val="006237B6"/>
    <w:rsid w:val="00624990"/>
    <w:rsid w:val="00625E83"/>
    <w:rsid w:val="006301BC"/>
    <w:rsid w:val="00630458"/>
    <w:rsid w:val="00631464"/>
    <w:rsid w:val="0063334A"/>
    <w:rsid w:val="00633DF3"/>
    <w:rsid w:val="00633EA4"/>
    <w:rsid w:val="006342D6"/>
    <w:rsid w:val="00634DA9"/>
    <w:rsid w:val="006353D4"/>
    <w:rsid w:val="00635852"/>
    <w:rsid w:val="00636782"/>
    <w:rsid w:val="00637E0A"/>
    <w:rsid w:val="006406E1"/>
    <w:rsid w:val="00640B5C"/>
    <w:rsid w:val="00640C48"/>
    <w:rsid w:val="0064112A"/>
    <w:rsid w:val="0064195D"/>
    <w:rsid w:val="00642F7E"/>
    <w:rsid w:val="00643D6B"/>
    <w:rsid w:val="0064488E"/>
    <w:rsid w:val="00644C17"/>
    <w:rsid w:val="00644ECD"/>
    <w:rsid w:val="00645B63"/>
    <w:rsid w:val="00645DF0"/>
    <w:rsid w:val="00645E44"/>
    <w:rsid w:val="00647226"/>
    <w:rsid w:val="0064778E"/>
    <w:rsid w:val="006503BF"/>
    <w:rsid w:val="00650950"/>
    <w:rsid w:val="00650CAC"/>
    <w:rsid w:val="00650FF0"/>
    <w:rsid w:val="00651C7F"/>
    <w:rsid w:val="00651CC5"/>
    <w:rsid w:val="00651E5F"/>
    <w:rsid w:val="00652016"/>
    <w:rsid w:val="0065250A"/>
    <w:rsid w:val="0065355F"/>
    <w:rsid w:val="00654442"/>
    <w:rsid w:val="006564B9"/>
    <w:rsid w:val="006568B8"/>
    <w:rsid w:val="00656A49"/>
    <w:rsid w:val="006579BD"/>
    <w:rsid w:val="00657C96"/>
    <w:rsid w:val="00660143"/>
    <w:rsid w:val="0066083C"/>
    <w:rsid w:val="0066104F"/>
    <w:rsid w:val="00661771"/>
    <w:rsid w:val="00661E69"/>
    <w:rsid w:val="00662F38"/>
    <w:rsid w:val="00663F42"/>
    <w:rsid w:val="006671B4"/>
    <w:rsid w:val="0066726B"/>
    <w:rsid w:val="00667BD7"/>
    <w:rsid w:val="00670949"/>
    <w:rsid w:val="00670F0C"/>
    <w:rsid w:val="0067118B"/>
    <w:rsid w:val="006715D8"/>
    <w:rsid w:val="00671AAE"/>
    <w:rsid w:val="00672938"/>
    <w:rsid w:val="0067301B"/>
    <w:rsid w:val="006746CC"/>
    <w:rsid w:val="00675C5F"/>
    <w:rsid w:val="00675F61"/>
    <w:rsid w:val="00676274"/>
    <w:rsid w:val="00676D3E"/>
    <w:rsid w:val="00676ED3"/>
    <w:rsid w:val="00677238"/>
    <w:rsid w:val="00677814"/>
    <w:rsid w:val="006813FE"/>
    <w:rsid w:val="00681A51"/>
    <w:rsid w:val="0068261B"/>
    <w:rsid w:val="00683CCE"/>
    <w:rsid w:val="00683CD6"/>
    <w:rsid w:val="00684011"/>
    <w:rsid w:val="0068411B"/>
    <w:rsid w:val="00684389"/>
    <w:rsid w:val="006855C7"/>
    <w:rsid w:val="0068624F"/>
    <w:rsid w:val="006872D7"/>
    <w:rsid w:val="00690BE2"/>
    <w:rsid w:val="00691802"/>
    <w:rsid w:val="00692F03"/>
    <w:rsid w:val="0069353A"/>
    <w:rsid w:val="00693F8F"/>
    <w:rsid w:val="00694515"/>
    <w:rsid w:val="00695C2F"/>
    <w:rsid w:val="006968CA"/>
    <w:rsid w:val="006A0BFB"/>
    <w:rsid w:val="006A15EE"/>
    <w:rsid w:val="006A1723"/>
    <w:rsid w:val="006A1DEC"/>
    <w:rsid w:val="006A2F1E"/>
    <w:rsid w:val="006A311A"/>
    <w:rsid w:val="006A4976"/>
    <w:rsid w:val="006A4D2E"/>
    <w:rsid w:val="006A5160"/>
    <w:rsid w:val="006A5AC5"/>
    <w:rsid w:val="006A5C90"/>
    <w:rsid w:val="006A5CEC"/>
    <w:rsid w:val="006A5FB5"/>
    <w:rsid w:val="006A6277"/>
    <w:rsid w:val="006A6517"/>
    <w:rsid w:val="006B1430"/>
    <w:rsid w:val="006B181A"/>
    <w:rsid w:val="006B26AC"/>
    <w:rsid w:val="006B37B2"/>
    <w:rsid w:val="006B4382"/>
    <w:rsid w:val="006B43D4"/>
    <w:rsid w:val="006B4471"/>
    <w:rsid w:val="006B4520"/>
    <w:rsid w:val="006B6A30"/>
    <w:rsid w:val="006B7699"/>
    <w:rsid w:val="006C0572"/>
    <w:rsid w:val="006C12E2"/>
    <w:rsid w:val="006C13A9"/>
    <w:rsid w:val="006C1B56"/>
    <w:rsid w:val="006C2206"/>
    <w:rsid w:val="006C33E7"/>
    <w:rsid w:val="006C4B4F"/>
    <w:rsid w:val="006C5103"/>
    <w:rsid w:val="006C58AC"/>
    <w:rsid w:val="006C5990"/>
    <w:rsid w:val="006C5ED1"/>
    <w:rsid w:val="006C6EFC"/>
    <w:rsid w:val="006C712D"/>
    <w:rsid w:val="006C7642"/>
    <w:rsid w:val="006D0590"/>
    <w:rsid w:val="006D084A"/>
    <w:rsid w:val="006D0D61"/>
    <w:rsid w:val="006D11F8"/>
    <w:rsid w:val="006D13D7"/>
    <w:rsid w:val="006D170B"/>
    <w:rsid w:val="006D17B8"/>
    <w:rsid w:val="006D1A85"/>
    <w:rsid w:val="006D1AD6"/>
    <w:rsid w:val="006D1F2E"/>
    <w:rsid w:val="006D3957"/>
    <w:rsid w:val="006D4597"/>
    <w:rsid w:val="006D560C"/>
    <w:rsid w:val="006D5936"/>
    <w:rsid w:val="006D594F"/>
    <w:rsid w:val="006D5A00"/>
    <w:rsid w:val="006D6C51"/>
    <w:rsid w:val="006D7C5E"/>
    <w:rsid w:val="006D7E72"/>
    <w:rsid w:val="006D7F9A"/>
    <w:rsid w:val="006E0097"/>
    <w:rsid w:val="006E0420"/>
    <w:rsid w:val="006E04C3"/>
    <w:rsid w:val="006E17CF"/>
    <w:rsid w:val="006E2342"/>
    <w:rsid w:val="006E2827"/>
    <w:rsid w:val="006E2978"/>
    <w:rsid w:val="006E4EA4"/>
    <w:rsid w:val="006E6845"/>
    <w:rsid w:val="006E7706"/>
    <w:rsid w:val="006E7D69"/>
    <w:rsid w:val="006F2946"/>
    <w:rsid w:val="006F3C34"/>
    <w:rsid w:val="006F4017"/>
    <w:rsid w:val="006F6098"/>
    <w:rsid w:val="00700AF8"/>
    <w:rsid w:val="00701DFB"/>
    <w:rsid w:val="00703864"/>
    <w:rsid w:val="0070462D"/>
    <w:rsid w:val="00705726"/>
    <w:rsid w:val="00705A48"/>
    <w:rsid w:val="00705E03"/>
    <w:rsid w:val="00707961"/>
    <w:rsid w:val="007106DA"/>
    <w:rsid w:val="00710881"/>
    <w:rsid w:val="00710D08"/>
    <w:rsid w:val="007116E8"/>
    <w:rsid w:val="00712131"/>
    <w:rsid w:val="007121AC"/>
    <w:rsid w:val="007122B8"/>
    <w:rsid w:val="00712B4B"/>
    <w:rsid w:val="00712DA7"/>
    <w:rsid w:val="007135A4"/>
    <w:rsid w:val="0071499A"/>
    <w:rsid w:val="00714AFB"/>
    <w:rsid w:val="00715103"/>
    <w:rsid w:val="0071649C"/>
    <w:rsid w:val="00717F9C"/>
    <w:rsid w:val="00720213"/>
    <w:rsid w:val="007207BB"/>
    <w:rsid w:val="00721779"/>
    <w:rsid w:val="00721A9C"/>
    <w:rsid w:val="0072282D"/>
    <w:rsid w:val="00723458"/>
    <w:rsid w:val="007249B8"/>
    <w:rsid w:val="00724A7F"/>
    <w:rsid w:val="00724B17"/>
    <w:rsid w:val="00725A54"/>
    <w:rsid w:val="00725C4C"/>
    <w:rsid w:val="007260B3"/>
    <w:rsid w:val="00726F70"/>
    <w:rsid w:val="00727FAA"/>
    <w:rsid w:val="007311BC"/>
    <w:rsid w:val="0073373E"/>
    <w:rsid w:val="00733E3A"/>
    <w:rsid w:val="00734548"/>
    <w:rsid w:val="007348AA"/>
    <w:rsid w:val="00734A39"/>
    <w:rsid w:val="00734C9B"/>
    <w:rsid w:val="00734E7B"/>
    <w:rsid w:val="00735895"/>
    <w:rsid w:val="00736227"/>
    <w:rsid w:val="00736F72"/>
    <w:rsid w:val="00737FA3"/>
    <w:rsid w:val="0074033F"/>
    <w:rsid w:val="00741257"/>
    <w:rsid w:val="00741761"/>
    <w:rsid w:val="007424B6"/>
    <w:rsid w:val="0074366D"/>
    <w:rsid w:val="007436CD"/>
    <w:rsid w:val="007438CF"/>
    <w:rsid w:val="00743C07"/>
    <w:rsid w:val="00745F43"/>
    <w:rsid w:val="00747169"/>
    <w:rsid w:val="00747359"/>
    <w:rsid w:val="00747D50"/>
    <w:rsid w:val="00747DF4"/>
    <w:rsid w:val="00747E53"/>
    <w:rsid w:val="00752D33"/>
    <w:rsid w:val="0075347F"/>
    <w:rsid w:val="007534E6"/>
    <w:rsid w:val="0075387B"/>
    <w:rsid w:val="0075443F"/>
    <w:rsid w:val="00755E63"/>
    <w:rsid w:val="00755FF6"/>
    <w:rsid w:val="00756BB2"/>
    <w:rsid w:val="00757791"/>
    <w:rsid w:val="007579FB"/>
    <w:rsid w:val="0076034A"/>
    <w:rsid w:val="00761048"/>
    <w:rsid w:val="00762E80"/>
    <w:rsid w:val="0076370A"/>
    <w:rsid w:val="00763A00"/>
    <w:rsid w:val="0076431C"/>
    <w:rsid w:val="00765F4D"/>
    <w:rsid w:val="00766CE2"/>
    <w:rsid w:val="00770743"/>
    <w:rsid w:val="00770B40"/>
    <w:rsid w:val="00770BB8"/>
    <w:rsid w:val="00771170"/>
    <w:rsid w:val="00771454"/>
    <w:rsid w:val="0077190C"/>
    <w:rsid w:val="00772DF4"/>
    <w:rsid w:val="00773429"/>
    <w:rsid w:val="00773DAF"/>
    <w:rsid w:val="00774E1C"/>
    <w:rsid w:val="0077578A"/>
    <w:rsid w:val="00775877"/>
    <w:rsid w:val="007775A8"/>
    <w:rsid w:val="00781E06"/>
    <w:rsid w:val="0078263E"/>
    <w:rsid w:val="007847B1"/>
    <w:rsid w:val="00785AEC"/>
    <w:rsid w:val="00786ECD"/>
    <w:rsid w:val="0078760D"/>
    <w:rsid w:val="00787A8A"/>
    <w:rsid w:val="00787BC8"/>
    <w:rsid w:val="00790209"/>
    <w:rsid w:val="00790C47"/>
    <w:rsid w:val="00791394"/>
    <w:rsid w:val="00792624"/>
    <w:rsid w:val="00792EE9"/>
    <w:rsid w:val="007933F2"/>
    <w:rsid w:val="00793ADA"/>
    <w:rsid w:val="00795684"/>
    <w:rsid w:val="00795720"/>
    <w:rsid w:val="0079575A"/>
    <w:rsid w:val="0079584B"/>
    <w:rsid w:val="00796E38"/>
    <w:rsid w:val="00796F4C"/>
    <w:rsid w:val="007A0E50"/>
    <w:rsid w:val="007A160C"/>
    <w:rsid w:val="007A17F6"/>
    <w:rsid w:val="007A2762"/>
    <w:rsid w:val="007A2DDF"/>
    <w:rsid w:val="007A3022"/>
    <w:rsid w:val="007A35AD"/>
    <w:rsid w:val="007A35B0"/>
    <w:rsid w:val="007A3C7D"/>
    <w:rsid w:val="007A50C4"/>
    <w:rsid w:val="007A52DA"/>
    <w:rsid w:val="007A76C6"/>
    <w:rsid w:val="007B0186"/>
    <w:rsid w:val="007B290B"/>
    <w:rsid w:val="007B344E"/>
    <w:rsid w:val="007B3A35"/>
    <w:rsid w:val="007B44EF"/>
    <w:rsid w:val="007B4AF3"/>
    <w:rsid w:val="007B4BDB"/>
    <w:rsid w:val="007B5084"/>
    <w:rsid w:val="007B5B7A"/>
    <w:rsid w:val="007B5C5C"/>
    <w:rsid w:val="007C0711"/>
    <w:rsid w:val="007C08E9"/>
    <w:rsid w:val="007C1624"/>
    <w:rsid w:val="007C2363"/>
    <w:rsid w:val="007C2E29"/>
    <w:rsid w:val="007C2F61"/>
    <w:rsid w:val="007C377D"/>
    <w:rsid w:val="007C42AB"/>
    <w:rsid w:val="007C4815"/>
    <w:rsid w:val="007C56CB"/>
    <w:rsid w:val="007C747E"/>
    <w:rsid w:val="007C7552"/>
    <w:rsid w:val="007C7A44"/>
    <w:rsid w:val="007D4140"/>
    <w:rsid w:val="007D4CA6"/>
    <w:rsid w:val="007D507B"/>
    <w:rsid w:val="007D5826"/>
    <w:rsid w:val="007D585A"/>
    <w:rsid w:val="007D6323"/>
    <w:rsid w:val="007D6743"/>
    <w:rsid w:val="007D7CCC"/>
    <w:rsid w:val="007D7E7A"/>
    <w:rsid w:val="007E0543"/>
    <w:rsid w:val="007E05E7"/>
    <w:rsid w:val="007E0F1F"/>
    <w:rsid w:val="007E151E"/>
    <w:rsid w:val="007E1A24"/>
    <w:rsid w:val="007E3254"/>
    <w:rsid w:val="007E3D55"/>
    <w:rsid w:val="007E3EFA"/>
    <w:rsid w:val="007E408B"/>
    <w:rsid w:val="007E446C"/>
    <w:rsid w:val="007E4B11"/>
    <w:rsid w:val="007E6107"/>
    <w:rsid w:val="007E6EC7"/>
    <w:rsid w:val="007E734C"/>
    <w:rsid w:val="007E77A0"/>
    <w:rsid w:val="007F074D"/>
    <w:rsid w:val="007F0A6A"/>
    <w:rsid w:val="007F315D"/>
    <w:rsid w:val="007F3DE3"/>
    <w:rsid w:val="007F4E84"/>
    <w:rsid w:val="007F6802"/>
    <w:rsid w:val="007F746F"/>
    <w:rsid w:val="007F7B7E"/>
    <w:rsid w:val="008004FE"/>
    <w:rsid w:val="008016DA"/>
    <w:rsid w:val="008020BC"/>
    <w:rsid w:val="00802FB8"/>
    <w:rsid w:val="00803341"/>
    <w:rsid w:val="00803E02"/>
    <w:rsid w:val="00805133"/>
    <w:rsid w:val="00805305"/>
    <w:rsid w:val="00805351"/>
    <w:rsid w:val="00805EC0"/>
    <w:rsid w:val="00806615"/>
    <w:rsid w:val="00806980"/>
    <w:rsid w:val="008070E5"/>
    <w:rsid w:val="0080791E"/>
    <w:rsid w:val="00813276"/>
    <w:rsid w:val="00813B7E"/>
    <w:rsid w:val="00815A78"/>
    <w:rsid w:val="00816486"/>
    <w:rsid w:val="008168C7"/>
    <w:rsid w:val="00817CD5"/>
    <w:rsid w:val="0082049E"/>
    <w:rsid w:val="0082104B"/>
    <w:rsid w:val="008210F6"/>
    <w:rsid w:val="0082440D"/>
    <w:rsid w:val="008250CB"/>
    <w:rsid w:val="008258A2"/>
    <w:rsid w:val="00826254"/>
    <w:rsid w:val="00827029"/>
    <w:rsid w:val="00827202"/>
    <w:rsid w:val="008274E5"/>
    <w:rsid w:val="00827A06"/>
    <w:rsid w:val="00831F12"/>
    <w:rsid w:val="00832671"/>
    <w:rsid w:val="00832B8F"/>
    <w:rsid w:val="00832D00"/>
    <w:rsid w:val="008331A0"/>
    <w:rsid w:val="00833284"/>
    <w:rsid w:val="00833CC2"/>
    <w:rsid w:val="00833D3D"/>
    <w:rsid w:val="008342D4"/>
    <w:rsid w:val="00834610"/>
    <w:rsid w:val="00834B6C"/>
    <w:rsid w:val="00834E55"/>
    <w:rsid w:val="008355D6"/>
    <w:rsid w:val="008356C3"/>
    <w:rsid w:val="00836A1C"/>
    <w:rsid w:val="00837777"/>
    <w:rsid w:val="00840112"/>
    <w:rsid w:val="00841125"/>
    <w:rsid w:val="00841E25"/>
    <w:rsid w:val="00842D92"/>
    <w:rsid w:val="00843B27"/>
    <w:rsid w:val="0084458C"/>
    <w:rsid w:val="00844D82"/>
    <w:rsid w:val="008456CB"/>
    <w:rsid w:val="00845B74"/>
    <w:rsid w:val="00846615"/>
    <w:rsid w:val="0084730E"/>
    <w:rsid w:val="00847492"/>
    <w:rsid w:val="00847602"/>
    <w:rsid w:val="00847F2B"/>
    <w:rsid w:val="0085106D"/>
    <w:rsid w:val="008510A0"/>
    <w:rsid w:val="00854218"/>
    <w:rsid w:val="00855617"/>
    <w:rsid w:val="00856407"/>
    <w:rsid w:val="00857473"/>
    <w:rsid w:val="00857505"/>
    <w:rsid w:val="00857FE9"/>
    <w:rsid w:val="00860344"/>
    <w:rsid w:val="0086039D"/>
    <w:rsid w:val="0086049D"/>
    <w:rsid w:val="00860C15"/>
    <w:rsid w:val="0086153E"/>
    <w:rsid w:val="00862813"/>
    <w:rsid w:val="008629A1"/>
    <w:rsid w:val="00863BE0"/>
    <w:rsid w:val="00863EA7"/>
    <w:rsid w:val="0086518F"/>
    <w:rsid w:val="00865E07"/>
    <w:rsid w:val="0086628A"/>
    <w:rsid w:val="00867F7C"/>
    <w:rsid w:val="008710C8"/>
    <w:rsid w:val="00874260"/>
    <w:rsid w:val="0087442A"/>
    <w:rsid w:val="00874885"/>
    <w:rsid w:val="008757EF"/>
    <w:rsid w:val="00875998"/>
    <w:rsid w:val="008767DD"/>
    <w:rsid w:val="00877A54"/>
    <w:rsid w:val="00877ED7"/>
    <w:rsid w:val="00877FA6"/>
    <w:rsid w:val="00880C8B"/>
    <w:rsid w:val="00880D4C"/>
    <w:rsid w:val="0088126F"/>
    <w:rsid w:val="0088159B"/>
    <w:rsid w:val="00882129"/>
    <w:rsid w:val="00882965"/>
    <w:rsid w:val="00883FA1"/>
    <w:rsid w:val="008863D4"/>
    <w:rsid w:val="00887971"/>
    <w:rsid w:val="00891B6B"/>
    <w:rsid w:val="00891B72"/>
    <w:rsid w:val="00891F58"/>
    <w:rsid w:val="0089270B"/>
    <w:rsid w:val="00892B14"/>
    <w:rsid w:val="00893490"/>
    <w:rsid w:val="008949EE"/>
    <w:rsid w:val="00894FC3"/>
    <w:rsid w:val="00895543"/>
    <w:rsid w:val="0089648E"/>
    <w:rsid w:val="00896C6A"/>
    <w:rsid w:val="00896EED"/>
    <w:rsid w:val="00896F55"/>
    <w:rsid w:val="008A15D0"/>
    <w:rsid w:val="008A201B"/>
    <w:rsid w:val="008A22BB"/>
    <w:rsid w:val="008A3970"/>
    <w:rsid w:val="008A685B"/>
    <w:rsid w:val="008A6DF0"/>
    <w:rsid w:val="008A703B"/>
    <w:rsid w:val="008A77E3"/>
    <w:rsid w:val="008A7F71"/>
    <w:rsid w:val="008B1EF6"/>
    <w:rsid w:val="008B1F84"/>
    <w:rsid w:val="008B209B"/>
    <w:rsid w:val="008B20EE"/>
    <w:rsid w:val="008B2A6E"/>
    <w:rsid w:val="008B40CD"/>
    <w:rsid w:val="008B4475"/>
    <w:rsid w:val="008B4BF4"/>
    <w:rsid w:val="008B56E9"/>
    <w:rsid w:val="008B7585"/>
    <w:rsid w:val="008C0567"/>
    <w:rsid w:val="008C0946"/>
    <w:rsid w:val="008C0C26"/>
    <w:rsid w:val="008C1693"/>
    <w:rsid w:val="008C1ABD"/>
    <w:rsid w:val="008C1C92"/>
    <w:rsid w:val="008C1E82"/>
    <w:rsid w:val="008C277A"/>
    <w:rsid w:val="008C327D"/>
    <w:rsid w:val="008C3C7C"/>
    <w:rsid w:val="008C7B4D"/>
    <w:rsid w:val="008D17D3"/>
    <w:rsid w:val="008D22CD"/>
    <w:rsid w:val="008D2DE1"/>
    <w:rsid w:val="008D345F"/>
    <w:rsid w:val="008D387A"/>
    <w:rsid w:val="008D4550"/>
    <w:rsid w:val="008D4631"/>
    <w:rsid w:val="008D5523"/>
    <w:rsid w:val="008D66DB"/>
    <w:rsid w:val="008D76FA"/>
    <w:rsid w:val="008E1218"/>
    <w:rsid w:val="008E27DF"/>
    <w:rsid w:val="008E2C00"/>
    <w:rsid w:val="008E3A8D"/>
    <w:rsid w:val="008E50AC"/>
    <w:rsid w:val="008E578F"/>
    <w:rsid w:val="008E5DC0"/>
    <w:rsid w:val="008E6E1E"/>
    <w:rsid w:val="008E71F4"/>
    <w:rsid w:val="008F05AE"/>
    <w:rsid w:val="008F1AE4"/>
    <w:rsid w:val="008F1D07"/>
    <w:rsid w:val="008F1ED3"/>
    <w:rsid w:val="008F2457"/>
    <w:rsid w:val="008F28E8"/>
    <w:rsid w:val="008F2FE2"/>
    <w:rsid w:val="008F40EE"/>
    <w:rsid w:val="008F4B49"/>
    <w:rsid w:val="008F4C11"/>
    <w:rsid w:val="008F5921"/>
    <w:rsid w:val="008F6216"/>
    <w:rsid w:val="008F6D8F"/>
    <w:rsid w:val="008F7A99"/>
    <w:rsid w:val="0090054B"/>
    <w:rsid w:val="00900958"/>
    <w:rsid w:val="0090095A"/>
    <w:rsid w:val="00901818"/>
    <w:rsid w:val="0090193E"/>
    <w:rsid w:val="00902229"/>
    <w:rsid w:val="00903235"/>
    <w:rsid w:val="00903D4C"/>
    <w:rsid w:val="009042C4"/>
    <w:rsid w:val="0090486C"/>
    <w:rsid w:val="0090553B"/>
    <w:rsid w:val="00905BEC"/>
    <w:rsid w:val="009072F4"/>
    <w:rsid w:val="009078B6"/>
    <w:rsid w:val="0091090E"/>
    <w:rsid w:val="00913FE7"/>
    <w:rsid w:val="0091494A"/>
    <w:rsid w:val="00914C0E"/>
    <w:rsid w:val="00914DDB"/>
    <w:rsid w:val="00915669"/>
    <w:rsid w:val="009157D7"/>
    <w:rsid w:val="00915E29"/>
    <w:rsid w:val="009174EC"/>
    <w:rsid w:val="00921431"/>
    <w:rsid w:val="00921B9C"/>
    <w:rsid w:val="00922F55"/>
    <w:rsid w:val="00923497"/>
    <w:rsid w:val="0092400A"/>
    <w:rsid w:val="00924831"/>
    <w:rsid w:val="0092486D"/>
    <w:rsid w:val="00924873"/>
    <w:rsid w:val="00924D91"/>
    <w:rsid w:val="009254D4"/>
    <w:rsid w:val="0092567F"/>
    <w:rsid w:val="00926FC0"/>
    <w:rsid w:val="00927809"/>
    <w:rsid w:val="00927C1B"/>
    <w:rsid w:val="009315EB"/>
    <w:rsid w:val="00931D78"/>
    <w:rsid w:val="0093294B"/>
    <w:rsid w:val="00932BCA"/>
    <w:rsid w:val="009339F0"/>
    <w:rsid w:val="00933BC6"/>
    <w:rsid w:val="009343B7"/>
    <w:rsid w:val="0093466E"/>
    <w:rsid w:val="00934AAC"/>
    <w:rsid w:val="00935613"/>
    <w:rsid w:val="00936BE9"/>
    <w:rsid w:val="00936D01"/>
    <w:rsid w:val="00936D69"/>
    <w:rsid w:val="00937011"/>
    <w:rsid w:val="00937790"/>
    <w:rsid w:val="00937811"/>
    <w:rsid w:val="009403E4"/>
    <w:rsid w:val="00940BEE"/>
    <w:rsid w:val="00940D67"/>
    <w:rsid w:val="00940E56"/>
    <w:rsid w:val="009414CA"/>
    <w:rsid w:val="00942E44"/>
    <w:rsid w:val="009431E2"/>
    <w:rsid w:val="00943411"/>
    <w:rsid w:val="009449E1"/>
    <w:rsid w:val="00945AB3"/>
    <w:rsid w:val="009462D5"/>
    <w:rsid w:val="009470BB"/>
    <w:rsid w:val="009477E9"/>
    <w:rsid w:val="00950291"/>
    <w:rsid w:val="00950D8A"/>
    <w:rsid w:val="009513CB"/>
    <w:rsid w:val="009524B9"/>
    <w:rsid w:val="00953037"/>
    <w:rsid w:val="00954350"/>
    <w:rsid w:val="00954FDA"/>
    <w:rsid w:val="0095705D"/>
    <w:rsid w:val="0095787C"/>
    <w:rsid w:val="00960B19"/>
    <w:rsid w:val="009618FB"/>
    <w:rsid w:val="00961B69"/>
    <w:rsid w:val="009634E1"/>
    <w:rsid w:val="00963A5E"/>
    <w:rsid w:val="00964977"/>
    <w:rsid w:val="00965004"/>
    <w:rsid w:val="0096563E"/>
    <w:rsid w:val="00965959"/>
    <w:rsid w:val="009668A8"/>
    <w:rsid w:val="00966BA6"/>
    <w:rsid w:val="0097084A"/>
    <w:rsid w:val="00970947"/>
    <w:rsid w:val="009716BA"/>
    <w:rsid w:val="00971EA8"/>
    <w:rsid w:val="00972954"/>
    <w:rsid w:val="00973651"/>
    <w:rsid w:val="0097501D"/>
    <w:rsid w:val="0097545E"/>
    <w:rsid w:val="009800DA"/>
    <w:rsid w:val="009807A1"/>
    <w:rsid w:val="00981347"/>
    <w:rsid w:val="0098184F"/>
    <w:rsid w:val="00981FF0"/>
    <w:rsid w:val="009822D9"/>
    <w:rsid w:val="0098235C"/>
    <w:rsid w:val="00982798"/>
    <w:rsid w:val="00983543"/>
    <w:rsid w:val="00983D26"/>
    <w:rsid w:val="009842CD"/>
    <w:rsid w:val="00984C0F"/>
    <w:rsid w:val="0098534F"/>
    <w:rsid w:val="00987A8F"/>
    <w:rsid w:val="00987DE2"/>
    <w:rsid w:val="00990CF2"/>
    <w:rsid w:val="00991F14"/>
    <w:rsid w:val="00992F4D"/>
    <w:rsid w:val="009942BA"/>
    <w:rsid w:val="009951B4"/>
    <w:rsid w:val="009957BF"/>
    <w:rsid w:val="00995B01"/>
    <w:rsid w:val="00997A2F"/>
    <w:rsid w:val="00997BE9"/>
    <w:rsid w:val="009A133F"/>
    <w:rsid w:val="009A1683"/>
    <w:rsid w:val="009A234C"/>
    <w:rsid w:val="009A296E"/>
    <w:rsid w:val="009A2E01"/>
    <w:rsid w:val="009A3472"/>
    <w:rsid w:val="009A4695"/>
    <w:rsid w:val="009A4EBD"/>
    <w:rsid w:val="009A51B8"/>
    <w:rsid w:val="009A5299"/>
    <w:rsid w:val="009A5419"/>
    <w:rsid w:val="009A5974"/>
    <w:rsid w:val="009A659E"/>
    <w:rsid w:val="009A6605"/>
    <w:rsid w:val="009A67CC"/>
    <w:rsid w:val="009A6F5A"/>
    <w:rsid w:val="009A7E4F"/>
    <w:rsid w:val="009B0EB0"/>
    <w:rsid w:val="009B24D4"/>
    <w:rsid w:val="009B37E6"/>
    <w:rsid w:val="009B3929"/>
    <w:rsid w:val="009B3B51"/>
    <w:rsid w:val="009B3DCE"/>
    <w:rsid w:val="009B589A"/>
    <w:rsid w:val="009B6304"/>
    <w:rsid w:val="009B6874"/>
    <w:rsid w:val="009B6C42"/>
    <w:rsid w:val="009B70DA"/>
    <w:rsid w:val="009C01D5"/>
    <w:rsid w:val="009C0FF4"/>
    <w:rsid w:val="009C158F"/>
    <w:rsid w:val="009C1AE0"/>
    <w:rsid w:val="009C3E52"/>
    <w:rsid w:val="009C41E1"/>
    <w:rsid w:val="009C4642"/>
    <w:rsid w:val="009C57CA"/>
    <w:rsid w:val="009C5B9F"/>
    <w:rsid w:val="009C6AA4"/>
    <w:rsid w:val="009C6D69"/>
    <w:rsid w:val="009C7057"/>
    <w:rsid w:val="009C73DD"/>
    <w:rsid w:val="009C7EF9"/>
    <w:rsid w:val="009D012E"/>
    <w:rsid w:val="009D046D"/>
    <w:rsid w:val="009D1501"/>
    <w:rsid w:val="009D2BF8"/>
    <w:rsid w:val="009D475E"/>
    <w:rsid w:val="009D5138"/>
    <w:rsid w:val="009D61C0"/>
    <w:rsid w:val="009D6308"/>
    <w:rsid w:val="009D6400"/>
    <w:rsid w:val="009E00FA"/>
    <w:rsid w:val="009E0162"/>
    <w:rsid w:val="009E078E"/>
    <w:rsid w:val="009E2BA5"/>
    <w:rsid w:val="009E2FF1"/>
    <w:rsid w:val="009E3337"/>
    <w:rsid w:val="009E3BDE"/>
    <w:rsid w:val="009E443E"/>
    <w:rsid w:val="009E49A0"/>
    <w:rsid w:val="009E549B"/>
    <w:rsid w:val="009E5A3E"/>
    <w:rsid w:val="009E60E0"/>
    <w:rsid w:val="009E7280"/>
    <w:rsid w:val="009F049B"/>
    <w:rsid w:val="009F07F6"/>
    <w:rsid w:val="009F09BA"/>
    <w:rsid w:val="009F14DB"/>
    <w:rsid w:val="009F19B0"/>
    <w:rsid w:val="009F2249"/>
    <w:rsid w:val="009F23B9"/>
    <w:rsid w:val="009F37D0"/>
    <w:rsid w:val="009F411E"/>
    <w:rsid w:val="009F484A"/>
    <w:rsid w:val="009F4E83"/>
    <w:rsid w:val="009F5110"/>
    <w:rsid w:val="009F5209"/>
    <w:rsid w:val="009F5794"/>
    <w:rsid w:val="009F5994"/>
    <w:rsid w:val="00A0054A"/>
    <w:rsid w:val="00A00FA7"/>
    <w:rsid w:val="00A01C53"/>
    <w:rsid w:val="00A02230"/>
    <w:rsid w:val="00A03FB8"/>
    <w:rsid w:val="00A04535"/>
    <w:rsid w:val="00A04781"/>
    <w:rsid w:val="00A04C95"/>
    <w:rsid w:val="00A05955"/>
    <w:rsid w:val="00A05FE3"/>
    <w:rsid w:val="00A0735F"/>
    <w:rsid w:val="00A109BB"/>
    <w:rsid w:val="00A113A7"/>
    <w:rsid w:val="00A11FCD"/>
    <w:rsid w:val="00A12856"/>
    <w:rsid w:val="00A12A14"/>
    <w:rsid w:val="00A13127"/>
    <w:rsid w:val="00A13766"/>
    <w:rsid w:val="00A14051"/>
    <w:rsid w:val="00A14A3C"/>
    <w:rsid w:val="00A163E8"/>
    <w:rsid w:val="00A164B2"/>
    <w:rsid w:val="00A20198"/>
    <w:rsid w:val="00A20A1E"/>
    <w:rsid w:val="00A20F7C"/>
    <w:rsid w:val="00A21487"/>
    <w:rsid w:val="00A217C7"/>
    <w:rsid w:val="00A220EA"/>
    <w:rsid w:val="00A229A2"/>
    <w:rsid w:val="00A22A56"/>
    <w:rsid w:val="00A23D72"/>
    <w:rsid w:val="00A241FD"/>
    <w:rsid w:val="00A24750"/>
    <w:rsid w:val="00A24A91"/>
    <w:rsid w:val="00A26C33"/>
    <w:rsid w:val="00A2718F"/>
    <w:rsid w:val="00A278FC"/>
    <w:rsid w:val="00A31C4C"/>
    <w:rsid w:val="00A32753"/>
    <w:rsid w:val="00A32D96"/>
    <w:rsid w:val="00A3439C"/>
    <w:rsid w:val="00A35413"/>
    <w:rsid w:val="00A360CB"/>
    <w:rsid w:val="00A361C6"/>
    <w:rsid w:val="00A36491"/>
    <w:rsid w:val="00A368B5"/>
    <w:rsid w:val="00A40579"/>
    <w:rsid w:val="00A4192F"/>
    <w:rsid w:val="00A41ED8"/>
    <w:rsid w:val="00A4282D"/>
    <w:rsid w:val="00A47773"/>
    <w:rsid w:val="00A47F77"/>
    <w:rsid w:val="00A510CF"/>
    <w:rsid w:val="00A53318"/>
    <w:rsid w:val="00A53463"/>
    <w:rsid w:val="00A53A1D"/>
    <w:rsid w:val="00A53DAE"/>
    <w:rsid w:val="00A54038"/>
    <w:rsid w:val="00A557CF"/>
    <w:rsid w:val="00A5608D"/>
    <w:rsid w:val="00A56192"/>
    <w:rsid w:val="00A60DA6"/>
    <w:rsid w:val="00A6146A"/>
    <w:rsid w:val="00A616E6"/>
    <w:rsid w:val="00A61D1A"/>
    <w:rsid w:val="00A62233"/>
    <w:rsid w:val="00A62599"/>
    <w:rsid w:val="00A62C63"/>
    <w:rsid w:val="00A671A4"/>
    <w:rsid w:val="00A671DB"/>
    <w:rsid w:val="00A67383"/>
    <w:rsid w:val="00A70E61"/>
    <w:rsid w:val="00A70EDB"/>
    <w:rsid w:val="00A726EE"/>
    <w:rsid w:val="00A72822"/>
    <w:rsid w:val="00A72FB6"/>
    <w:rsid w:val="00A73178"/>
    <w:rsid w:val="00A733BE"/>
    <w:rsid w:val="00A7350C"/>
    <w:rsid w:val="00A74345"/>
    <w:rsid w:val="00A75939"/>
    <w:rsid w:val="00A77C97"/>
    <w:rsid w:val="00A80976"/>
    <w:rsid w:val="00A822C6"/>
    <w:rsid w:val="00A82D9F"/>
    <w:rsid w:val="00A831C0"/>
    <w:rsid w:val="00A833BE"/>
    <w:rsid w:val="00A83E5D"/>
    <w:rsid w:val="00A844E3"/>
    <w:rsid w:val="00A84501"/>
    <w:rsid w:val="00A847FD"/>
    <w:rsid w:val="00A858DF"/>
    <w:rsid w:val="00A871E3"/>
    <w:rsid w:val="00A87455"/>
    <w:rsid w:val="00A92BF6"/>
    <w:rsid w:val="00A9300A"/>
    <w:rsid w:val="00A9316C"/>
    <w:rsid w:val="00A939C6"/>
    <w:rsid w:val="00A95FB3"/>
    <w:rsid w:val="00A961BE"/>
    <w:rsid w:val="00A96CA5"/>
    <w:rsid w:val="00A96E68"/>
    <w:rsid w:val="00AA2803"/>
    <w:rsid w:val="00AA2AE3"/>
    <w:rsid w:val="00AA4207"/>
    <w:rsid w:val="00AA4301"/>
    <w:rsid w:val="00AA56B7"/>
    <w:rsid w:val="00AA6541"/>
    <w:rsid w:val="00AA671A"/>
    <w:rsid w:val="00AA71FF"/>
    <w:rsid w:val="00AB0029"/>
    <w:rsid w:val="00AB1EED"/>
    <w:rsid w:val="00AB2B68"/>
    <w:rsid w:val="00AB2BF4"/>
    <w:rsid w:val="00AB3037"/>
    <w:rsid w:val="00AB35E5"/>
    <w:rsid w:val="00AB4155"/>
    <w:rsid w:val="00AB633F"/>
    <w:rsid w:val="00AB63DF"/>
    <w:rsid w:val="00AB6991"/>
    <w:rsid w:val="00AB6B3C"/>
    <w:rsid w:val="00AB6BC7"/>
    <w:rsid w:val="00AB6E6F"/>
    <w:rsid w:val="00AB7533"/>
    <w:rsid w:val="00AB7E60"/>
    <w:rsid w:val="00AC0211"/>
    <w:rsid w:val="00AC2CA0"/>
    <w:rsid w:val="00AC33FB"/>
    <w:rsid w:val="00AC4414"/>
    <w:rsid w:val="00AC4DA6"/>
    <w:rsid w:val="00AC63FF"/>
    <w:rsid w:val="00AC7B3B"/>
    <w:rsid w:val="00AC7DFA"/>
    <w:rsid w:val="00AD05EF"/>
    <w:rsid w:val="00AD0D16"/>
    <w:rsid w:val="00AD0D75"/>
    <w:rsid w:val="00AD16A8"/>
    <w:rsid w:val="00AD1CCF"/>
    <w:rsid w:val="00AD2558"/>
    <w:rsid w:val="00AD25A5"/>
    <w:rsid w:val="00AD30CE"/>
    <w:rsid w:val="00AD3B4D"/>
    <w:rsid w:val="00AD3EE5"/>
    <w:rsid w:val="00AD455A"/>
    <w:rsid w:val="00AD45AC"/>
    <w:rsid w:val="00AD4661"/>
    <w:rsid w:val="00AD53E3"/>
    <w:rsid w:val="00AD6560"/>
    <w:rsid w:val="00AD66A4"/>
    <w:rsid w:val="00AD7158"/>
    <w:rsid w:val="00AE0C7C"/>
    <w:rsid w:val="00AE2705"/>
    <w:rsid w:val="00AE2BC8"/>
    <w:rsid w:val="00AE347E"/>
    <w:rsid w:val="00AE3850"/>
    <w:rsid w:val="00AE477B"/>
    <w:rsid w:val="00AE4F29"/>
    <w:rsid w:val="00AE690B"/>
    <w:rsid w:val="00AE70A6"/>
    <w:rsid w:val="00AE72EB"/>
    <w:rsid w:val="00AF03CD"/>
    <w:rsid w:val="00AF0441"/>
    <w:rsid w:val="00AF0730"/>
    <w:rsid w:val="00AF0973"/>
    <w:rsid w:val="00AF2552"/>
    <w:rsid w:val="00AF354A"/>
    <w:rsid w:val="00AF369A"/>
    <w:rsid w:val="00AF3958"/>
    <w:rsid w:val="00AF3FC3"/>
    <w:rsid w:val="00AF627C"/>
    <w:rsid w:val="00AF6782"/>
    <w:rsid w:val="00AF6B6F"/>
    <w:rsid w:val="00AF732D"/>
    <w:rsid w:val="00AF7BF0"/>
    <w:rsid w:val="00AF7D5A"/>
    <w:rsid w:val="00B007BB"/>
    <w:rsid w:val="00B01066"/>
    <w:rsid w:val="00B01FA9"/>
    <w:rsid w:val="00B022D0"/>
    <w:rsid w:val="00B02748"/>
    <w:rsid w:val="00B03BB5"/>
    <w:rsid w:val="00B0596D"/>
    <w:rsid w:val="00B06034"/>
    <w:rsid w:val="00B06151"/>
    <w:rsid w:val="00B06AB5"/>
    <w:rsid w:val="00B102BD"/>
    <w:rsid w:val="00B106C2"/>
    <w:rsid w:val="00B12336"/>
    <w:rsid w:val="00B15795"/>
    <w:rsid w:val="00B16BA6"/>
    <w:rsid w:val="00B20239"/>
    <w:rsid w:val="00B202D0"/>
    <w:rsid w:val="00B21356"/>
    <w:rsid w:val="00B24A3A"/>
    <w:rsid w:val="00B255F9"/>
    <w:rsid w:val="00B26427"/>
    <w:rsid w:val="00B26433"/>
    <w:rsid w:val="00B265D8"/>
    <w:rsid w:val="00B2667C"/>
    <w:rsid w:val="00B27493"/>
    <w:rsid w:val="00B279CE"/>
    <w:rsid w:val="00B30843"/>
    <w:rsid w:val="00B30CC1"/>
    <w:rsid w:val="00B312D9"/>
    <w:rsid w:val="00B31D75"/>
    <w:rsid w:val="00B32534"/>
    <w:rsid w:val="00B33375"/>
    <w:rsid w:val="00B33BC3"/>
    <w:rsid w:val="00B340D1"/>
    <w:rsid w:val="00B3481C"/>
    <w:rsid w:val="00B352C1"/>
    <w:rsid w:val="00B35453"/>
    <w:rsid w:val="00B355BB"/>
    <w:rsid w:val="00B35B5C"/>
    <w:rsid w:val="00B366FD"/>
    <w:rsid w:val="00B36715"/>
    <w:rsid w:val="00B36B1B"/>
    <w:rsid w:val="00B36B38"/>
    <w:rsid w:val="00B37D84"/>
    <w:rsid w:val="00B403BB"/>
    <w:rsid w:val="00B41D9B"/>
    <w:rsid w:val="00B41F49"/>
    <w:rsid w:val="00B42CAF"/>
    <w:rsid w:val="00B43075"/>
    <w:rsid w:val="00B43C2C"/>
    <w:rsid w:val="00B44797"/>
    <w:rsid w:val="00B448BC"/>
    <w:rsid w:val="00B44926"/>
    <w:rsid w:val="00B44F4F"/>
    <w:rsid w:val="00B45024"/>
    <w:rsid w:val="00B46028"/>
    <w:rsid w:val="00B461B3"/>
    <w:rsid w:val="00B46243"/>
    <w:rsid w:val="00B471B4"/>
    <w:rsid w:val="00B47D38"/>
    <w:rsid w:val="00B50451"/>
    <w:rsid w:val="00B50892"/>
    <w:rsid w:val="00B50B4E"/>
    <w:rsid w:val="00B511CF"/>
    <w:rsid w:val="00B5249C"/>
    <w:rsid w:val="00B52A06"/>
    <w:rsid w:val="00B52B65"/>
    <w:rsid w:val="00B52BD2"/>
    <w:rsid w:val="00B535E4"/>
    <w:rsid w:val="00B53D5E"/>
    <w:rsid w:val="00B54024"/>
    <w:rsid w:val="00B5417A"/>
    <w:rsid w:val="00B542E6"/>
    <w:rsid w:val="00B55C0F"/>
    <w:rsid w:val="00B5616D"/>
    <w:rsid w:val="00B56BA3"/>
    <w:rsid w:val="00B56FCC"/>
    <w:rsid w:val="00B57B8C"/>
    <w:rsid w:val="00B60A09"/>
    <w:rsid w:val="00B6116F"/>
    <w:rsid w:val="00B6192B"/>
    <w:rsid w:val="00B61CB4"/>
    <w:rsid w:val="00B62924"/>
    <w:rsid w:val="00B632BE"/>
    <w:rsid w:val="00B635DD"/>
    <w:rsid w:val="00B63860"/>
    <w:rsid w:val="00B651EE"/>
    <w:rsid w:val="00B65C20"/>
    <w:rsid w:val="00B668EC"/>
    <w:rsid w:val="00B66E30"/>
    <w:rsid w:val="00B6708B"/>
    <w:rsid w:val="00B67E20"/>
    <w:rsid w:val="00B70D68"/>
    <w:rsid w:val="00B7259A"/>
    <w:rsid w:val="00B72F23"/>
    <w:rsid w:val="00B7305D"/>
    <w:rsid w:val="00B74180"/>
    <w:rsid w:val="00B74181"/>
    <w:rsid w:val="00B742CB"/>
    <w:rsid w:val="00B743FE"/>
    <w:rsid w:val="00B74AB5"/>
    <w:rsid w:val="00B753ED"/>
    <w:rsid w:val="00B75610"/>
    <w:rsid w:val="00B7574E"/>
    <w:rsid w:val="00B763B3"/>
    <w:rsid w:val="00B76C42"/>
    <w:rsid w:val="00B76CB6"/>
    <w:rsid w:val="00B77198"/>
    <w:rsid w:val="00B77A10"/>
    <w:rsid w:val="00B80057"/>
    <w:rsid w:val="00B81C88"/>
    <w:rsid w:val="00B82191"/>
    <w:rsid w:val="00B832E8"/>
    <w:rsid w:val="00B843FC"/>
    <w:rsid w:val="00B863C3"/>
    <w:rsid w:val="00B87294"/>
    <w:rsid w:val="00B879C7"/>
    <w:rsid w:val="00B87A7E"/>
    <w:rsid w:val="00B87B9C"/>
    <w:rsid w:val="00B904D4"/>
    <w:rsid w:val="00B90A07"/>
    <w:rsid w:val="00B91184"/>
    <w:rsid w:val="00B9220A"/>
    <w:rsid w:val="00B92333"/>
    <w:rsid w:val="00B93535"/>
    <w:rsid w:val="00B9362E"/>
    <w:rsid w:val="00B93D69"/>
    <w:rsid w:val="00B9446A"/>
    <w:rsid w:val="00B94FA6"/>
    <w:rsid w:val="00B953F0"/>
    <w:rsid w:val="00B956EE"/>
    <w:rsid w:val="00B95C0D"/>
    <w:rsid w:val="00B962BC"/>
    <w:rsid w:val="00B96D42"/>
    <w:rsid w:val="00B96FA2"/>
    <w:rsid w:val="00BA0995"/>
    <w:rsid w:val="00BA0B0A"/>
    <w:rsid w:val="00BA2765"/>
    <w:rsid w:val="00BA2B8D"/>
    <w:rsid w:val="00BA2FEF"/>
    <w:rsid w:val="00BA3019"/>
    <w:rsid w:val="00BA3273"/>
    <w:rsid w:val="00BA36B0"/>
    <w:rsid w:val="00BA483F"/>
    <w:rsid w:val="00BA583C"/>
    <w:rsid w:val="00BA6151"/>
    <w:rsid w:val="00BA64A9"/>
    <w:rsid w:val="00BA6EF8"/>
    <w:rsid w:val="00BB0114"/>
    <w:rsid w:val="00BB038A"/>
    <w:rsid w:val="00BB091F"/>
    <w:rsid w:val="00BB0D46"/>
    <w:rsid w:val="00BB17EA"/>
    <w:rsid w:val="00BB1900"/>
    <w:rsid w:val="00BB1F0A"/>
    <w:rsid w:val="00BB2438"/>
    <w:rsid w:val="00BB3651"/>
    <w:rsid w:val="00BB3976"/>
    <w:rsid w:val="00BB3F13"/>
    <w:rsid w:val="00BB4C06"/>
    <w:rsid w:val="00BB4C5C"/>
    <w:rsid w:val="00BB59D0"/>
    <w:rsid w:val="00BB6C5E"/>
    <w:rsid w:val="00BC015D"/>
    <w:rsid w:val="00BC0952"/>
    <w:rsid w:val="00BC131C"/>
    <w:rsid w:val="00BC1C0A"/>
    <w:rsid w:val="00BC2256"/>
    <w:rsid w:val="00BC2671"/>
    <w:rsid w:val="00BC3513"/>
    <w:rsid w:val="00BC4A2B"/>
    <w:rsid w:val="00BC55A6"/>
    <w:rsid w:val="00BC570A"/>
    <w:rsid w:val="00BC5BA3"/>
    <w:rsid w:val="00BC62EE"/>
    <w:rsid w:val="00BC6801"/>
    <w:rsid w:val="00BC7229"/>
    <w:rsid w:val="00BC7379"/>
    <w:rsid w:val="00BC7D3F"/>
    <w:rsid w:val="00BD1F8A"/>
    <w:rsid w:val="00BD20CB"/>
    <w:rsid w:val="00BD4327"/>
    <w:rsid w:val="00BD5D27"/>
    <w:rsid w:val="00BD6B44"/>
    <w:rsid w:val="00BD6BB9"/>
    <w:rsid w:val="00BD73F2"/>
    <w:rsid w:val="00BD7506"/>
    <w:rsid w:val="00BD7B39"/>
    <w:rsid w:val="00BD7B6B"/>
    <w:rsid w:val="00BD7E9D"/>
    <w:rsid w:val="00BE01E3"/>
    <w:rsid w:val="00BE0298"/>
    <w:rsid w:val="00BE044E"/>
    <w:rsid w:val="00BE0579"/>
    <w:rsid w:val="00BE22C1"/>
    <w:rsid w:val="00BE2F04"/>
    <w:rsid w:val="00BE5D48"/>
    <w:rsid w:val="00BE6772"/>
    <w:rsid w:val="00BE6CA2"/>
    <w:rsid w:val="00BF0729"/>
    <w:rsid w:val="00BF08C7"/>
    <w:rsid w:val="00BF0C58"/>
    <w:rsid w:val="00BF0D4A"/>
    <w:rsid w:val="00BF2F0F"/>
    <w:rsid w:val="00BF35BC"/>
    <w:rsid w:val="00BF43B7"/>
    <w:rsid w:val="00BF4AFB"/>
    <w:rsid w:val="00BF525C"/>
    <w:rsid w:val="00BF5477"/>
    <w:rsid w:val="00BF6E6F"/>
    <w:rsid w:val="00C005AB"/>
    <w:rsid w:val="00C009F4"/>
    <w:rsid w:val="00C0248E"/>
    <w:rsid w:val="00C0379F"/>
    <w:rsid w:val="00C03A3B"/>
    <w:rsid w:val="00C04B26"/>
    <w:rsid w:val="00C05017"/>
    <w:rsid w:val="00C05CEE"/>
    <w:rsid w:val="00C0678C"/>
    <w:rsid w:val="00C06D73"/>
    <w:rsid w:val="00C07D9B"/>
    <w:rsid w:val="00C10736"/>
    <w:rsid w:val="00C109A2"/>
    <w:rsid w:val="00C10F7D"/>
    <w:rsid w:val="00C11180"/>
    <w:rsid w:val="00C11358"/>
    <w:rsid w:val="00C12B8C"/>
    <w:rsid w:val="00C150D5"/>
    <w:rsid w:val="00C1554D"/>
    <w:rsid w:val="00C15D4B"/>
    <w:rsid w:val="00C1670F"/>
    <w:rsid w:val="00C17950"/>
    <w:rsid w:val="00C202D0"/>
    <w:rsid w:val="00C20363"/>
    <w:rsid w:val="00C21DB3"/>
    <w:rsid w:val="00C22ADA"/>
    <w:rsid w:val="00C236F4"/>
    <w:rsid w:val="00C2384F"/>
    <w:rsid w:val="00C25702"/>
    <w:rsid w:val="00C25F5F"/>
    <w:rsid w:val="00C260CC"/>
    <w:rsid w:val="00C27476"/>
    <w:rsid w:val="00C2770B"/>
    <w:rsid w:val="00C30157"/>
    <w:rsid w:val="00C310E8"/>
    <w:rsid w:val="00C321DD"/>
    <w:rsid w:val="00C32750"/>
    <w:rsid w:val="00C32D15"/>
    <w:rsid w:val="00C32DFA"/>
    <w:rsid w:val="00C3331D"/>
    <w:rsid w:val="00C3347D"/>
    <w:rsid w:val="00C34659"/>
    <w:rsid w:val="00C34D80"/>
    <w:rsid w:val="00C36160"/>
    <w:rsid w:val="00C3667C"/>
    <w:rsid w:val="00C40303"/>
    <w:rsid w:val="00C4039A"/>
    <w:rsid w:val="00C407EB"/>
    <w:rsid w:val="00C4163C"/>
    <w:rsid w:val="00C42523"/>
    <w:rsid w:val="00C42598"/>
    <w:rsid w:val="00C44A49"/>
    <w:rsid w:val="00C45AFE"/>
    <w:rsid w:val="00C461E8"/>
    <w:rsid w:val="00C46F27"/>
    <w:rsid w:val="00C47296"/>
    <w:rsid w:val="00C47F06"/>
    <w:rsid w:val="00C5182A"/>
    <w:rsid w:val="00C52616"/>
    <w:rsid w:val="00C53652"/>
    <w:rsid w:val="00C545A7"/>
    <w:rsid w:val="00C55331"/>
    <w:rsid w:val="00C56D8A"/>
    <w:rsid w:val="00C578F9"/>
    <w:rsid w:val="00C620D7"/>
    <w:rsid w:val="00C63200"/>
    <w:rsid w:val="00C63719"/>
    <w:rsid w:val="00C63C43"/>
    <w:rsid w:val="00C63D1E"/>
    <w:rsid w:val="00C63E3A"/>
    <w:rsid w:val="00C64F35"/>
    <w:rsid w:val="00C65203"/>
    <w:rsid w:val="00C65A70"/>
    <w:rsid w:val="00C67029"/>
    <w:rsid w:val="00C6797A"/>
    <w:rsid w:val="00C67A53"/>
    <w:rsid w:val="00C67B65"/>
    <w:rsid w:val="00C7186D"/>
    <w:rsid w:val="00C71C08"/>
    <w:rsid w:val="00C72DE4"/>
    <w:rsid w:val="00C73480"/>
    <w:rsid w:val="00C735F0"/>
    <w:rsid w:val="00C73672"/>
    <w:rsid w:val="00C73769"/>
    <w:rsid w:val="00C73944"/>
    <w:rsid w:val="00C73BA4"/>
    <w:rsid w:val="00C774B1"/>
    <w:rsid w:val="00C809CF"/>
    <w:rsid w:val="00C81096"/>
    <w:rsid w:val="00C82BAF"/>
    <w:rsid w:val="00C82D08"/>
    <w:rsid w:val="00C83A8F"/>
    <w:rsid w:val="00C846F2"/>
    <w:rsid w:val="00C84871"/>
    <w:rsid w:val="00C8613D"/>
    <w:rsid w:val="00C86BBB"/>
    <w:rsid w:val="00C87B20"/>
    <w:rsid w:val="00C87BA5"/>
    <w:rsid w:val="00C904B3"/>
    <w:rsid w:val="00C92C77"/>
    <w:rsid w:val="00C93563"/>
    <w:rsid w:val="00C941B2"/>
    <w:rsid w:val="00C95AF7"/>
    <w:rsid w:val="00C9603F"/>
    <w:rsid w:val="00C9685D"/>
    <w:rsid w:val="00C9687F"/>
    <w:rsid w:val="00C96B83"/>
    <w:rsid w:val="00C96B98"/>
    <w:rsid w:val="00C96CCC"/>
    <w:rsid w:val="00C96F6D"/>
    <w:rsid w:val="00C978BE"/>
    <w:rsid w:val="00C97DA1"/>
    <w:rsid w:val="00CA152A"/>
    <w:rsid w:val="00CA15E9"/>
    <w:rsid w:val="00CA1713"/>
    <w:rsid w:val="00CA2169"/>
    <w:rsid w:val="00CA3D01"/>
    <w:rsid w:val="00CA4568"/>
    <w:rsid w:val="00CA5911"/>
    <w:rsid w:val="00CA71B9"/>
    <w:rsid w:val="00CA74CF"/>
    <w:rsid w:val="00CB03E9"/>
    <w:rsid w:val="00CB0C8A"/>
    <w:rsid w:val="00CB1E54"/>
    <w:rsid w:val="00CB2042"/>
    <w:rsid w:val="00CB2FD7"/>
    <w:rsid w:val="00CB37D1"/>
    <w:rsid w:val="00CB38CC"/>
    <w:rsid w:val="00CB3B15"/>
    <w:rsid w:val="00CB3DEA"/>
    <w:rsid w:val="00CB4CC7"/>
    <w:rsid w:val="00CB524A"/>
    <w:rsid w:val="00CB5BFB"/>
    <w:rsid w:val="00CB64CC"/>
    <w:rsid w:val="00CB67C6"/>
    <w:rsid w:val="00CB68E2"/>
    <w:rsid w:val="00CB76A8"/>
    <w:rsid w:val="00CB7ED0"/>
    <w:rsid w:val="00CC0BF4"/>
    <w:rsid w:val="00CC1DCF"/>
    <w:rsid w:val="00CC2527"/>
    <w:rsid w:val="00CC3745"/>
    <w:rsid w:val="00CC44E6"/>
    <w:rsid w:val="00CC454E"/>
    <w:rsid w:val="00CC50EA"/>
    <w:rsid w:val="00CC5278"/>
    <w:rsid w:val="00CC6293"/>
    <w:rsid w:val="00CC70AE"/>
    <w:rsid w:val="00CD016E"/>
    <w:rsid w:val="00CD0393"/>
    <w:rsid w:val="00CD0DB0"/>
    <w:rsid w:val="00CD12B2"/>
    <w:rsid w:val="00CD17C4"/>
    <w:rsid w:val="00CD1FAA"/>
    <w:rsid w:val="00CD2179"/>
    <w:rsid w:val="00CD2A3A"/>
    <w:rsid w:val="00CD3354"/>
    <w:rsid w:val="00CD3416"/>
    <w:rsid w:val="00CD37AB"/>
    <w:rsid w:val="00CD41A1"/>
    <w:rsid w:val="00CD42E7"/>
    <w:rsid w:val="00CD46C7"/>
    <w:rsid w:val="00CD474A"/>
    <w:rsid w:val="00CD4EDD"/>
    <w:rsid w:val="00CD617D"/>
    <w:rsid w:val="00CD6563"/>
    <w:rsid w:val="00CD759B"/>
    <w:rsid w:val="00CD76B0"/>
    <w:rsid w:val="00CD7B94"/>
    <w:rsid w:val="00CD7C56"/>
    <w:rsid w:val="00CE16D7"/>
    <w:rsid w:val="00CE2136"/>
    <w:rsid w:val="00CE2C2D"/>
    <w:rsid w:val="00CE3F32"/>
    <w:rsid w:val="00CE53E0"/>
    <w:rsid w:val="00CE557B"/>
    <w:rsid w:val="00CE5828"/>
    <w:rsid w:val="00CE5C4E"/>
    <w:rsid w:val="00CE5F0D"/>
    <w:rsid w:val="00CE6A64"/>
    <w:rsid w:val="00CE7C3D"/>
    <w:rsid w:val="00CF05C3"/>
    <w:rsid w:val="00CF0A5E"/>
    <w:rsid w:val="00CF2871"/>
    <w:rsid w:val="00CF2DB1"/>
    <w:rsid w:val="00CF2FE3"/>
    <w:rsid w:val="00CF338E"/>
    <w:rsid w:val="00CF358A"/>
    <w:rsid w:val="00CF3F8E"/>
    <w:rsid w:val="00CF49D4"/>
    <w:rsid w:val="00CF53AE"/>
    <w:rsid w:val="00CF5707"/>
    <w:rsid w:val="00CF6891"/>
    <w:rsid w:val="00CF7818"/>
    <w:rsid w:val="00CF7F6C"/>
    <w:rsid w:val="00D01A74"/>
    <w:rsid w:val="00D01B7E"/>
    <w:rsid w:val="00D03232"/>
    <w:rsid w:val="00D03DBC"/>
    <w:rsid w:val="00D047E0"/>
    <w:rsid w:val="00D04913"/>
    <w:rsid w:val="00D04C25"/>
    <w:rsid w:val="00D04FCB"/>
    <w:rsid w:val="00D05114"/>
    <w:rsid w:val="00D06651"/>
    <w:rsid w:val="00D0774A"/>
    <w:rsid w:val="00D07C0E"/>
    <w:rsid w:val="00D1030A"/>
    <w:rsid w:val="00D10593"/>
    <w:rsid w:val="00D106EE"/>
    <w:rsid w:val="00D11294"/>
    <w:rsid w:val="00D11A4D"/>
    <w:rsid w:val="00D11B76"/>
    <w:rsid w:val="00D12848"/>
    <w:rsid w:val="00D21944"/>
    <w:rsid w:val="00D22387"/>
    <w:rsid w:val="00D25EEF"/>
    <w:rsid w:val="00D26704"/>
    <w:rsid w:val="00D272DD"/>
    <w:rsid w:val="00D27982"/>
    <w:rsid w:val="00D279FA"/>
    <w:rsid w:val="00D27D65"/>
    <w:rsid w:val="00D3111D"/>
    <w:rsid w:val="00D3152F"/>
    <w:rsid w:val="00D3190D"/>
    <w:rsid w:val="00D31A78"/>
    <w:rsid w:val="00D31F30"/>
    <w:rsid w:val="00D325C5"/>
    <w:rsid w:val="00D32B25"/>
    <w:rsid w:val="00D33735"/>
    <w:rsid w:val="00D349F0"/>
    <w:rsid w:val="00D371D4"/>
    <w:rsid w:val="00D37377"/>
    <w:rsid w:val="00D378DC"/>
    <w:rsid w:val="00D37B72"/>
    <w:rsid w:val="00D406FB"/>
    <w:rsid w:val="00D407EB"/>
    <w:rsid w:val="00D41CE5"/>
    <w:rsid w:val="00D42D1F"/>
    <w:rsid w:val="00D42E0E"/>
    <w:rsid w:val="00D43215"/>
    <w:rsid w:val="00D43E58"/>
    <w:rsid w:val="00D44DB4"/>
    <w:rsid w:val="00D462BD"/>
    <w:rsid w:val="00D47111"/>
    <w:rsid w:val="00D50179"/>
    <w:rsid w:val="00D517D0"/>
    <w:rsid w:val="00D51E72"/>
    <w:rsid w:val="00D520FF"/>
    <w:rsid w:val="00D524E3"/>
    <w:rsid w:val="00D5254A"/>
    <w:rsid w:val="00D52A0B"/>
    <w:rsid w:val="00D53371"/>
    <w:rsid w:val="00D53B70"/>
    <w:rsid w:val="00D548F9"/>
    <w:rsid w:val="00D55028"/>
    <w:rsid w:val="00D555EB"/>
    <w:rsid w:val="00D55CA2"/>
    <w:rsid w:val="00D56A6E"/>
    <w:rsid w:val="00D56FE5"/>
    <w:rsid w:val="00D579A8"/>
    <w:rsid w:val="00D60CEB"/>
    <w:rsid w:val="00D60D39"/>
    <w:rsid w:val="00D61886"/>
    <w:rsid w:val="00D62AB0"/>
    <w:rsid w:val="00D64568"/>
    <w:rsid w:val="00D64BC8"/>
    <w:rsid w:val="00D64DEE"/>
    <w:rsid w:val="00D65AB2"/>
    <w:rsid w:val="00D6661C"/>
    <w:rsid w:val="00D6679E"/>
    <w:rsid w:val="00D66885"/>
    <w:rsid w:val="00D66BB1"/>
    <w:rsid w:val="00D67203"/>
    <w:rsid w:val="00D703C5"/>
    <w:rsid w:val="00D736FC"/>
    <w:rsid w:val="00D74130"/>
    <w:rsid w:val="00D74923"/>
    <w:rsid w:val="00D7538A"/>
    <w:rsid w:val="00D764B9"/>
    <w:rsid w:val="00D76E52"/>
    <w:rsid w:val="00D77134"/>
    <w:rsid w:val="00D80ECD"/>
    <w:rsid w:val="00D8179E"/>
    <w:rsid w:val="00D84669"/>
    <w:rsid w:val="00D84E2B"/>
    <w:rsid w:val="00D84F88"/>
    <w:rsid w:val="00D85229"/>
    <w:rsid w:val="00D85B7B"/>
    <w:rsid w:val="00D86CA4"/>
    <w:rsid w:val="00D86E6E"/>
    <w:rsid w:val="00D87478"/>
    <w:rsid w:val="00D874C5"/>
    <w:rsid w:val="00D878D0"/>
    <w:rsid w:val="00D90D3C"/>
    <w:rsid w:val="00D9242C"/>
    <w:rsid w:val="00D925B9"/>
    <w:rsid w:val="00D925C6"/>
    <w:rsid w:val="00D92E5D"/>
    <w:rsid w:val="00D9395A"/>
    <w:rsid w:val="00D943EF"/>
    <w:rsid w:val="00D95BE0"/>
    <w:rsid w:val="00D969D1"/>
    <w:rsid w:val="00D978DD"/>
    <w:rsid w:val="00DA045A"/>
    <w:rsid w:val="00DA091B"/>
    <w:rsid w:val="00DA1C56"/>
    <w:rsid w:val="00DA1D08"/>
    <w:rsid w:val="00DA3A15"/>
    <w:rsid w:val="00DA4F98"/>
    <w:rsid w:val="00DA541A"/>
    <w:rsid w:val="00DA5C89"/>
    <w:rsid w:val="00DA5D3E"/>
    <w:rsid w:val="00DA6A47"/>
    <w:rsid w:val="00DA7E7F"/>
    <w:rsid w:val="00DB00ED"/>
    <w:rsid w:val="00DB049C"/>
    <w:rsid w:val="00DB087E"/>
    <w:rsid w:val="00DB0D34"/>
    <w:rsid w:val="00DB0EA6"/>
    <w:rsid w:val="00DB142F"/>
    <w:rsid w:val="00DB161F"/>
    <w:rsid w:val="00DB1CC6"/>
    <w:rsid w:val="00DB211D"/>
    <w:rsid w:val="00DB48AD"/>
    <w:rsid w:val="00DB534A"/>
    <w:rsid w:val="00DB5B35"/>
    <w:rsid w:val="00DB7ED7"/>
    <w:rsid w:val="00DC08F4"/>
    <w:rsid w:val="00DC16DF"/>
    <w:rsid w:val="00DC222C"/>
    <w:rsid w:val="00DC2E4F"/>
    <w:rsid w:val="00DC383A"/>
    <w:rsid w:val="00DC45AB"/>
    <w:rsid w:val="00DC49D7"/>
    <w:rsid w:val="00DC4A67"/>
    <w:rsid w:val="00DC5BF0"/>
    <w:rsid w:val="00DC6100"/>
    <w:rsid w:val="00DC65A7"/>
    <w:rsid w:val="00DC7812"/>
    <w:rsid w:val="00DC7D32"/>
    <w:rsid w:val="00DD0D70"/>
    <w:rsid w:val="00DD2303"/>
    <w:rsid w:val="00DD2328"/>
    <w:rsid w:val="00DD2453"/>
    <w:rsid w:val="00DD29B6"/>
    <w:rsid w:val="00DD2DEF"/>
    <w:rsid w:val="00DD37C8"/>
    <w:rsid w:val="00DD4DEE"/>
    <w:rsid w:val="00DD5686"/>
    <w:rsid w:val="00DD58AA"/>
    <w:rsid w:val="00DD6479"/>
    <w:rsid w:val="00DD6681"/>
    <w:rsid w:val="00DD67AA"/>
    <w:rsid w:val="00DE049C"/>
    <w:rsid w:val="00DE0693"/>
    <w:rsid w:val="00DE0818"/>
    <w:rsid w:val="00DE1E39"/>
    <w:rsid w:val="00DE20E5"/>
    <w:rsid w:val="00DE3C50"/>
    <w:rsid w:val="00DE4C6E"/>
    <w:rsid w:val="00DE502E"/>
    <w:rsid w:val="00DE55D0"/>
    <w:rsid w:val="00DE5702"/>
    <w:rsid w:val="00DE61BB"/>
    <w:rsid w:val="00DE6937"/>
    <w:rsid w:val="00DE6BEF"/>
    <w:rsid w:val="00DF06C3"/>
    <w:rsid w:val="00DF0A6C"/>
    <w:rsid w:val="00DF0BA2"/>
    <w:rsid w:val="00DF12CB"/>
    <w:rsid w:val="00DF1418"/>
    <w:rsid w:val="00DF1FC5"/>
    <w:rsid w:val="00DF217A"/>
    <w:rsid w:val="00DF3B0E"/>
    <w:rsid w:val="00DF3DFC"/>
    <w:rsid w:val="00DF3FAC"/>
    <w:rsid w:val="00DF4E92"/>
    <w:rsid w:val="00DF561B"/>
    <w:rsid w:val="00DF5B68"/>
    <w:rsid w:val="00DF6982"/>
    <w:rsid w:val="00DF6B82"/>
    <w:rsid w:val="00DF6F28"/>
    <w:rsid w:val="00DF7B02"/>
    <w:rsid w:val="00E00259"/>
    <w:rsid w:val="00E00BB2"/>
    <w:rsid w:val="00E01985"/>
    <w:rsid w:val="00E01D39"/>
    <w:rsid w:val="00E02058"/>
    <w:rsid w:val="00E0364B"/>
    <w:rsid w:val="00E04F4B"/>
    <w:rsid w:val="00E05105"/>
    <w:rsid w:val="00E051EE"/>
    <w:rsid w:val="00E0586D"/>
    <w:rsid w:val="00E06E5D"/>
    <w:rsid w:val="00E07332"/>
    <w:rsid w:val="00E07B9C"/>
    <w:rsid w:val="00E10080"/>
    <w:rsid w:val="00E1066F"/>
    <w:rsid w:val="00E11676"/>
    <w:rsid w:val="00E11BC5"/>
    <w:rsid w:val="00E129D2"/>
    <w:rsid w:val="00E12CFA"/>
    <w:rsid w:val="00E13753"/>
    <w:rsid w:val="00E13B22"/>
    <w:rsid w:val="00E13F01"/>
    <w:rsid w:val="00E15033"/>
    <w:rsid w:val="00E16F8A"/>
    <w:rsid w:val="00E1762F"/>
    <w:rsid w:val="00E20BDF"/>
    <w:rsid w:val="00E21276"/>
    <w:rsid w:val="00E217AA"/>
    <w:rsid w:val="00E21818"/>
    <w:rsid w:val="00E22B2C"/>
    <w:rsid w:val="00E231E1"/>
    <w:rsid w:val="00E23235"/>
    <w:rsid w:val="00E23592"/>
    <w:rsid w:val="00E23AAB"/>
    <w:rsid w:val="00E24367"/>
    <w:rsid w:val="00E25EED"/>
    <w:rsid w:val="00E260E9"/>
    <w:rsid w:val="00E26593"/>
    <w:rsid w:val="00E2660C"/>
    <w:rsid w:val="00E26EB1"/>
    <w:rsid w:val="00E273AA"/>
    <w:rsid w:val="00E3050D"/>
    <w:rsid w:val="00E31672"/>
    <w:rsid w:val="00E32453"/>
    <w:rsid w:val="00E329F5"/>
    <w:rsid w:val="00E34985"/>
    <w:rsid w:val="00E34AB2"/>
    <w:rsid w:val="00E35A3E"/>
    <w:rsid w:val="00E36157"/>
    <w:rsid w:val="00E372C6"/>
    <w:rsid w:val="00E3770B"/>
    <w:rsid w:val="00E40459"/>
    <w:rsid w:val="00E42303"/>
    <w:rsid w:val="00E42555"/>
    <w:rsid w:val="00E43251"/>
    <w:rsid w:val="00E437CE"/>
    <w:rsid w:val="00E43A2B"/>
    <w:rsid w:val="00E43E90"/>
    <w:rsid w:val="00E45502"/>
    <w:rsid w:val="00E45A6C"/>
    <w:rsid w:val="00E46709"/>
    <w:rsid w:val="00E468B2"/>
    <w:rsid w:val="00E46DD1"/>
    <w:rsid w:val="00E51A5A"/>
    <w:rsid w:val="00E52548"/>
    <w:rsid w:val="00E5337B"/>
    <w:rsid w:val="00E546DA"/>
    <w:rsid w:val="00E551FA"/>
    <w:rsid w:val="00E5758A"/>
    <w:rsid w:val="00E604A6"/>
    <w:rsid w:val="00E6060B"/>
    <w:rsid w:val="00E61CAE"/>
    <w:rsid w:val="00E6245A"/>
    <w:rsid w:val="00E6333D"/>
    <w:rsid w:val="00E63795"/>
    <w:rsid w:val="00E64B9F"/>
    <w:rsid w:val="00E656A1"/>
    <w:rsid w:val="00E657BE"/>
    <w:rsid w:val="00E66E3B"/>
    <w:rsid w:val="00E67CD7"/>
    <w:rsid w:val="00E67E2F"/>
    <w:rsid w:val="00E70419"/>
    <w:rsid w:val="00E706DA"/>
    <w:rsid w:val="00E70905"/>
    <w:rsid w:val="00E712EF"/>
    <w:rsid w:val="00E71F2E"/>
    <w:rsid w:val="00E721FA"/>
    <w:rsid w:val="00E72246"/>
    <w:rsid w:val="00E730C7"/>
    <w:rsid w:val="00E74BDD"/>
    <w:rsid w:val="00E76B86"/>
    <w:rsid w:val="00E76EAA"/>
    <w:rsid w:val="00E77888"/>
    <w:rsid w:val="00E77AB2"/>
    <w:rsid w:val="00E80DFA"/>
    <w:rsid w:val="00E84199"/>
    <w:rsid w:val="00E8419E"/>
    <w:rsid w:val="00E85249"/>
    <w:rsid w:val="00E86231"/>
    <w:rsid w:val="00E90369"/>
    <w:rsid w:val="00E904D0"/>
    <w:rsid w:val="00E92142"/>
    <w:rsid w:val="00E92B29"/>
    <w:rsid w:val="00E92D4C"/>
    <w:rsid w:val="00EA01FA"/>
    <w:rsid w:val="00EA05B3"/>
    <w:rsid w:val="00EA306F"/>
    <w:rsid w:val="00EA443B"/>
    <w:rsid w:val="00EA6122"/>
    <w:rsid w:val="00EA6AB0"/>
    <w:rsid w:val="00EA7864"/>
    <w:rsid w:val="00EB0276"/>
    <w:rsid w:val="00EB05FA"/>
    <w:rsid w:val="00EB18A4"/>
    <w:rsid w:val="00EB2055"/>
    <w:rsid w:val="00EB3D46"/>
    <w:rsid w:val="00EB3DA2"/>
    <w:rsid w:val="00EB3EEE"/>
    <w:rsid w:val="00EB4285"/>
    <w:rsid w:val="00EB4AD0"/>
    <w:rsid w:val="00EB501B"/>
    <w:rsid w:val="00EB50B6"/>
    <w:rsid w:val="00EB5293"/>
    <w:rsid w:val="00EB52F0"/>
    <w:rsid w:val="00EB54C5"/>
    <w:rsid w:val="00EB54F1"/>
    <w:rsid w:val="00EB56E8"/>
    <w:rsid w:val="00EB5B60"/>
    <w:rsid w:val="00EC0AAA"/>
    <w:rsid w:val="00EC1283"/>
    <w:rsid w:val="00EC1366"/>
    <w:rsid w:val="00EC1A9A"/>
    <w:rsid w:val="00EC1B24"/>
    <w:rsid w:val="00EC1B64"/>
    <w:rsid w:val="00EC26CB"/>
    <w:rsid w:val="00EC280E"/>
    <w:rsid w:val="00EC44CC"/>
    <w:rsid w:val="00EC4F51"/>
    <w:rsid w:val="00EC65C7"/>
    <w:rsid w:val="00EC771C"/>
    <w:rsid w:val="00EC7B53"/>
    <w:rsid w:val="00ED10C7"/>
    <w:rsid w:val="00ED25AB"/>
    <w:rsid w:val="00ED33F6"/>
    <w:rsid w:val="00ED34BE"/>
    <w:rsid w:val="00ED3FE8"/>
    <w:rsid w:val="00ED410F"/>
    <w:rsid w:val="00ED44DA"/>
    <w:rsid w:val="00ED45BC"/>
    <w:rsid w:val="00ED505D"/>
    <w:rsid w:val="00ED7E6D"/>
    <w:rsid w:val="00EE086D"/>
    <w:rsid w:val="00EE094F"/>
    <w:rsid w:val="00EE0E02"/>
    <w:rsid w:val="00EE12FE"/>
    <w:rsid w:val="00EE1E75"/>
    <w:rsid w:val="00EE228E"/>
    <w:rsid w:val="00EE2483"/>
    <w:rsid w:val="00EE2664"/>
    <w:rsid w:val="00EE307F"/>
    <w:rsid w:val="00EE3A0C"/>
    <w:rsid w:val="00EE4088"/>
    <w:rsid w:val="00EE5035"/>
    <w:rsid w:val="00EE5532"/>
    <w:rsid w:val="00EE5742"/>
    <w:rsid w:val="00EE68EC"/>
    <w:rsid w:val="00EE7885"/>
    <w:rsid w:val="00EF0227"/>
    <w:rsid w:val="00EF1D0E"/>
    <w:rsid w:val="00EF1FA3"/>
    <w:rsid w:val="00EF3258"/>
    <w:rsid w:val="00EF391B"/>
    <w:rsid w:val="00EF3C3B"/>
    <w:rsid w:val="00EF4684"/>
    <w:rsid w:val="00EF4EBE"/>
    <w:rsid w:val="00EF55AB"/>
    <w:rsid w:val="00EF5C4A"/>
    <w:rsid w:val="00EF6129"/>
    <w:rsid w:val="00EF6445"/>
    <w:rsid w:val="00EF69DA"/>
    <w:rsid w:val="00EF765F"/>
    <w:rsid w:val="00F0069D"/>
    <w:rsid w:val="00F00BAD"/>
    <w:rsid w:val="00F013B7"/>
    <w:rsid w:val="00F01514"/>
    <w:rsid w:val="00F03277"/>
    <w:rsid w:val="00F032BA"/>
    <w:rsid w:val="00F044C4"/>
    <w:rsid w:val="00F0664A"/>
    <w:rsid w:val="00F07006"/>
    <w:rsid w:val="00F07254"/>
    <w:rsid w:val="00F078AF"/>
    <w:rsid w:val="00F079D3"/>
    <w:rsid w:val="00F102E4"/>
    <w:rsid w:val="00F1085B"/>
    <w:rsid w:val="00F10AAC"/>
    <w:rsid w:val="00F114DB"/>
    <w:rsid w:val="00F11BCE"/>
    <w:rsid w:val="00F11CBD"/>
    <w:rsid w:val="00F11E82"/>
    <w:rsid w:val="00F12A69"/>
    <w:rsid w:val="00F12F07"/>
    <w:rsid w:val="00F1405F"/>
    <w:rsid w:val="00F14620"/>
    <w:rsid w:val="00F1596F"/>
    <w:rsid w:val="00F1623E"/>
    <w:rsid w:val="00F17D99"/>
    <w:rsid w:val="00F202D3"/>
    <w:rsid w:val="00F206DA"/>
    <w:rsid w:val="00F20A27"/>
    <w:rsid w:val="00F2105E"/>
    <w:rsid w:val="00F23555"/>
    <w:rsid w:val="00F24105"/>
    <w:rsid w:val="00F24106"/>
    <w:rsid w:val="00F247C7"/>
    <w:rsid w:val="00F24B0D"/>
    <w:rsid w:val="00F25595"/>
    <w:rsid w:val="00F269B3"/>
    <w:rsid w:val="00F26FB0"/>
    <w:rsid w:val="00F27C33"/>
    <w:rsid w:val="00F3099F"/>
    <w:rsid w:val="00F310FD"/>
    <w:rsid w:val="00F32386"/>
    <w:rsid w:val="00F32D72"/>
    <w:rsid w:val="00F33F8D"/>
    <w:rsid w:val="00F3672E"/>
    <w:rsid w:val="00F3744A"/>
    <w:rsid w:val="00F40BCE"/>
    <w:rsid w:val="00F411B6"/>
    <w:rsid w:val="00F42257"/>
    <w:rsid w:val="00F43972"/>
    <w:rsid w:val="00F43E6E"/>
    <w:rsid w:val="00F43EC1"/>
    <w:rsid w:val="00F44201"/>
    <w:rsid w:val="00F44F47"/>
    <w:rsid w:val="00F50BD4"/>
    <w:rsid w:val="00F51111"/>
    <w:rsid w:val="00F51350"/>
    <w:rsid w:val="00F52FCD"/>
    <w:rsid w:val="00F53768"/>
    <w:rsid w:val="00F55262"/>
    <w:rsid w:val="00F55687"/>
    <w:rsid w:val="00F5603C"/>
    <w:rsid w:val="00F6184D"/>
    <w:rsid w:val="00F61F43"/>
    <w:rsid w:val="00F62511"/>
    <w:rsid w:val="00F62B93"/>
    <w:rsid w:val="00F64BEA"/>
    <w:rsid w:val="00F65FC0"/>
    <w:rsid w:val="00F66280"/>
    <w:rsid w:val="00F66DB6"/>
    <w:rsid w:val="00F67080"/>
    <w:rsid w:val="00F6769C"/>
    <w:rsid w:val="00F70D50"/>
    <w:rsid w:val="00F7123A"/>
    <w:rsid w:val="00F71CFB"/>
    <w:rsid w:val="00F722F9"/>
    <w:rsid w:val="00F7235F"/>
    <w:rsid w:val="00F72581"/>
    <w:rsid w:val="00F751C9"/>
    <w:rsid w:val="00F758DF"/>
    <w:rsid w:val="00F75C84"/>
    <w:rsid w:val="00F774D2"/>
    <w:rsid w:val="00F77776"/>
    <w:rsid w:val="00F77A5B"/>
    <w:rsid w:val="00F809DC"/>
    <w:rsid w:val="00F80F1C"/>
    <w:rsid w:val="00F82D2A"/>
    <w:rsid w:val="00F82EDF"/>
    <w:rsid w:val="00F82F91"/>
    <w:rsid w:val="00F83EFF"/>
    <w:rsid w:val="00F84532"/>
    <w:rsid w:val="00F8459A"/>
    <w:rsid w:val="00F84BBF"/>
    <w:rsid w:val="00F84F34"/>
    <w:rsid w:val="00F91744"/>
    <w:rsid w:val="00F91BC3"/>
    <w:rsid w:val="00F93455"/>
    <w:rsid w:val="00F942EA"/>
    <w:rsid w:val="00F958E4"/>
    <w:rsid w:val="00F96A20"/>
    <w:rsid w:val="00F96F41"/>
    <w:rsid w:val="00F97668"/>
    <w:rsid w:val="00F97DF0"/>
    <w:rsid w:val="00FA02E9"/>
    <w:rsid w:val="00FA11F4"/>
    <w:rsid w:val="00FA1A44"/>
    <w:rsid w:val="00FA31CD"/>
    <w:rsid w:val="00FA35B1"/>
    <w:rsid w:val="00FA4744"/>
    <w:rsid w:val="00FA4FC0"/>
    <w:rsid w:val="00FA5B71"/>
    <w:rsid w:val="00FA5E2C"/>
    <w:rsid w:val="00FA6EFA"/>
    <w:rsid w:val="00FA7ED0"/>
    <w:rsid w:val="00FB0854"/>
    <w:rsid w:val="00FB0C22"/>
    <w:rsid w:val="00FB0CE7"/>
    <w:rsid w:val="00FB21D3"/>
    <w:rsid w:val="00FB3706"/>
    <w:rsid w:val="00FB4C1F"/>
    <w:rsid w:val="00FB58C2"/>
    <w:rsid w:val="00FB63D4"/>
    <w:rsid w:val="00FB6B4B"/>
    <w:rsid w:val="00FB6C68"/>
    <w:rsid w:val="00FB70E5"/>
    <w:rsid w:val="00FB7226"/>
    <w:rsid w:val="00FC12C3"/>
    <w:rsid w:val="00FC139F"/>
    <w:rsid w:val="00FC2A76"/>
    <w:rsid w:val="00FC4360"/>
    <w:rsid w:val="00FC5852"/>
    <w:rsid w:val="00FC621A"/>
    <w:rsid w:val="00FC636C"/>
    <w:rsid w:val="00FC670C"/>
    <w:rsid w:val="00FC68A8"/>
    <w:rsid w:val="00FC73B0"/>
    <w:rsid w:val="00FC7CBA"/>
    <w:rsid w:val="00FC7E91"/>
    <w:rsid w:val="00FC7FD7"/>
    <w:rsid w:val="00FD0D84"/>
    <w:rsid w:val="00FD1FCE"/>
    <w:rsid w:val="00FD2159"/>
    <w:rsid w:val="00FD22AE"/>
    <w:rsid w:val="00FD3BA4"/>
    <w:rsid w:val="00FD3BDF"/>
    <w:rsid w:val="00FD3C0A"/>
    <w:rsid w:val="00FD3D10"/>
    <w:rsid w:val="00FD40D8"/>
    <w:rsid w:val="00FD41BE"/>
    <w:rsid w:val="00FD4AFF"/>
    <w:rsid w:val="00FD4B81"/>
    <w:rsid w:val="00FD5BF2"/>
    <w:rsid w:val="00FD5D51"/>
    <w:rsid w:val="00FD5EF7"/>
    <w:rsid w:val="00FD6629"/>
    <w:rsid w:val="00FD6F8F"/>
    <w:rsid w:val="00FD77B5"/>
    <w:rsid w:val="00FE05C9"/>
    <w:rsid w:val="00FE24A0"/>
    <w:rsid w:val="00FE2E81"/>
    <w:rsid w:val="00FE3A96"/>
    <w:rsid w:val="00FE49CF"/>
    <w:rsid w:val="00FE6443"/>
    <w:rsid w:val="00FE6DF1"/>
    <w:rsid w:val="00FF03D6"/>
    <w:rsid w:val="00FF0C0E"/>
    <w:rsid w:val="00FF0C49"/>
    <w:rsid w:val="00FF11D1"/>
    <w:rsid w:val="00FF16CD"/>
    <w:rsid w:val="00FF2DE7"/>
    <w:rsid w:val="00FF363A"/>
    <w:rsid w:val="00FF37F1"/>
    <w:rsid w:val="00FF3CAE"/>
    <w:rsid w:val="00FF3CF8"/>
    <w:rsid w:val="00FF3F71"/>
    <w:rsid w:val="00FF46CD"/>
    <w:rsid w:val="00FF4A88"/>
    <w:rsid w:val="00FF4DC4"/>
    <w:rsid w:val="00FF50FD"/>
    <w:rsid w:val="00FF5888"/>
    <w:rsid w:val="00FF5BBD"/>
    <w:rsid w:val="00FF5EB9"/>
    <w:rsid w:val="00FF5FCB"/>
    <w:rsid w:val="00FF6007"/>
    <w:rsid w:val="00FF676A"/>
    <w:rsid w:val="00FF7B79"/>
    <w:rsid w:val="00FF7E89"/>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B15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C0E"/>
    <w:pPr>
      <w:spacing w:after="0"/>
    </w:pPr>
    <w:rPr>
      <w:rFonts w:ascii="Times New Roman" w:eastAsia="Times New Roman" w:hAnsi="Times New Roman" w:cs="Times New Roman"/>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A43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4301"/>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EE5035"/>
    <w:rPr>
      <w:b/>
      <w:bCs/>
      <w:sz w:val="20"/>
      <w:szCs w:val="20"/>
    </w:rPr>
  </w:style>
  <w:style w:type="character" w:customStyle="1" w:styleId="CommentSubjectChar">
    <w:name w:val="Comment Subject Char"/>
    <w:basedOn w:val="CommentTextChar"/>
    <w:link w:val="CommentSubject"/>
    <w:uiPriority w:val="99"/>
    <w:semiHidden/>
    <w:rsid w:val="00EE5035"/>
    <w:rPr>
      <w:b/>
      <w:bCs/>
      <w:sz w:val="20"/>
      <w:szCs w:val="20"/>
    </w:rPr>
  </w:style>
  <w:style w:type="paragraph" w:styleId="NormalWeb">
    <w:name w:val="Normal (Web)"/>
    <w:basedOn w:val="Normal"/>
    <w:uiPriority w:val="99"/>
    <w:unhideWhenUsed/>
    <w:rsid w:val="00E3770B"/>
    <w:pPr>
      <w:spacing w:before="100" w:beforeAutospacing="1" w:after="100" w:afterAutospacing="1"/>
    </w:pPr>
    <w:rPr>
      <w:sz w:val="20"/>
      <w:szCs w:val="20"/>
    </w:rPr>
  </w:style>
  <w:style w:type="paragraph" w:styleId="FootnoteText">
    <w:name w:val="footnote text"/>
    <w:basedOn w:val="Normal"/>
    <w:link w:val="FootnoteTextChar"/>
    <w:uiPriority w:val="99"/>
    <w:unhideWhenUsed/>
    <w:rsid w:val="00510407"/>
    <w:rPr>
      <w:sz w:val="20"/>
      <w:szCs w:val="20"/>
    </w:rPr>
  </w:style>
  <w:style w:type="character" w:customStyle="1" w:styleId="FootnoteTextChar">
    <w:name w:val="Footnote Text Char"/>
    <w:basedOn w:val="DefaultParagraphFont"/>
    <w:link w:val="FootnoteText"/>
    <w:uiPriority w:val="99"/>
    <w:qFormat/>
    <w:rsid w:val="00510407"/>
    <w:rPr>
      <w:sz w:val="20"/>
      <w:szCs w:val="20"/>
    </w:rPr>
  </w:style>
  <w:style w:type="character" w:styleId="FootnoteReference">
    <w:name w:val="footnote reference"/>
    <w:basedOn w:val="DefaultParagraphFont"/>
    <w:uiPriority w:val="99"/>
    <w:unhideWhenUsed/>
    <w:rsid w:val="00510407"/>
    <w:rPr>
      <w:vertAlign w:val="superscript"/>
    </w:rPr>
  </w:style>
  <w:style w:type="character" w:customStyle="1" w:styleId="apple-converted-space">
    <w:name w:val="apple-converted-space"/>
    <w:basedOn w:val="DefaultParagraphFont"/>
    <w:rsid w:val="00AF369A"/>
  </w:style>
  <w:style w:type="paragraph" w:styleId="Revision">
    <w:name w:val="Revision"/>
    <w:hidden/>
    <w:uiPriority w:val="99"/>
    <w:semiHidden/>
    <w:rsid w:val="00394C2C"/>
    <w:pPr>
      <w:spacing w:after="0"/>
    </w:pPr>
  </w:style>
  <w:style w:type="paragraph" w:styleId="ListParagraph">
    <w:name w:val="List Paragraph"/>
    <w:basedOn w:val="Normal"/>
    <w:uiPriority w:val="34"/>
    <w:qFormat/>
    <w:rsid w:val="00CB1E54"/>
    <w:pPr>
      <w:ind w:left="720"/>
      <w:contextualSpacing/>
    </w:pPr>
  </w:style>
  <w:style w:type="character" w:styleId="Strong">
    <w:name w:val="Strong"/>
    <w:basedOn w:val="DefaultParagraphFont"/>
    <w:uiPriority w:val="22"/>
    <w:qFormat/>
    <w:rsid w:val="004F1C3A"/>
    <w:rPr>
      <w:b/>
      <w:bCs/>
    </w:rPr>
  </w:style>
  <w:style w:type="character" w:styleId="SubtleEmphasis">
    <w:name w:val="Subtle Emphasis"/>
    <w:uiPriority w:val="19"/>
    <w:qFormat/>
    <w:rsid w:val="00006484"/>
    <w:rPr>
      <w:i/>
      <w:iCs/>
      <w:color w:val="404040"/>
    </w:rPr>
  </w:style>
  <w:style w:type="paragraph" w:styleId="Header">
    <w:name w:val="header"/>
    <w:basedOn w:val="Normal"/>
    <w:link w:val="HeaderChar"/>
    <w:uiPriority w:val="99"/>
    <w:unhideWhenUsed/>
    <w:rsid w:val="00645E44"/>
    <w:pPr>
      <w:tabs>
        <w:tab w:val="center" w:pos="4320"/>
        <w:tab w:val="right" w:pos="8640"/>
      </w:tabs>
    </w:pPr>
  </w:style>
  <w:style w:type="character" w:customStyle="1" w:styleId="HeaderChar">
    <w:name w:val="Header Char"/>
    <w:basedOn w:val="DefaultParagraphFont"/>
    <w:link w:val="Header"/>
    <w:uiPriority w:val="99"/>
    <w:rsid w:val="00645E44"/>
    <w:rPr>
      <w:rFonts w:ascii="Times New Roman" w:eastAsia="Times New Roman" w:hAnsi="Times New Roman" w:cs="Times New Roman"/>
    </w:rPr>
  </w:style>
  <w:style w:type="paragraph" w:styleId="Footer">
    <w:name w:val="footer"/>
    <w:basedOn w:val="Normal"/>
    <w:link w:val="FooterChar"/>
    <w:uiPriority w:val="99"/>
    <w:unhideWhenUsed/>
    <w:rsid w:val="00AA2AE3"/>
    <w:pPr>
      <w:tabs>
        <w:tab w:val="center" w:pos="4320"/>
        <w:tab w:val="right" w:pos="8640"/>
      </w:tabs>
    </w:pPr>
  </w:style>
  <w:style w:type="character" w:customStyle="1" w:styleId="FooterChar">
    <w:name w:val="Footer Char"/>
    <w:basedOn w:val="DefaultParagraphFont"/>
    <w:link w:val="Footer"/>
    <w:uiPriority w:val="99"/>
    <w:rsid w:val="00AA2AE3"/>
    <w:rPr>
      <w:rFonts w:ascii="Times New Roman" w:eastAsia="Times New Roman" w:hAnsi="Times New Roman" w:cs="Times New Roman"/>
    </w:rPr>
  </w:style>
  <w:style w:type="character" w:styleId="PageNumber">
    <w:name w:val="page number"/>
    <w:basedOn w:val="DefaultParagraphFont"/>
    <w:uiPriority w:val="99"/>
    <w:semiHidden/>
    <w:unhideWhenUsed/>
    <w:rsid w:val="00AA2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3472">
      <w:bodyDiv w:val="1"/>
      <w:marLeft w:val="0"/>
      <w:marRight w:val="0"/>
      <w:marTop w:val="0"/>
      <w:marBottom w:val="0"/>
      <w:divBdr>
        <w:top w:val="none" w:sz="0" w:space="0" w:color="auto"/>
        <w:left w:val="none" w:sz="0" w:space="0" w:color="auto"/>
        <w:bottom w:val="none" w:sz="0" w:space="0" w:color="auto"/>
        <w:right w:val="none" w:sz="0" w:space="0" w:color="auto"/>
      </w:divBdr>
    </w:div>
    <w:div w:id="134295437">
      <w:bodyDiv w:val="1"/>
      <w:marLeft w:val="0"/>
      <w:marRight w:val="0"/>
      <w:marTop w:val="0"/>
      <w:marBottom w:val="0"/>
      <w:divBdr>
        <w:top w:val="none" w:sz="0" w:space="0" w:color="auto"/>
        <w:left w:val="none" w:sz="0" w:space="0" w:color="auto"/>
        <w:bottom w:val="none" w:sz="0" w:space="0" w:color="auto"/>
        <w:right w:val="none" w:sz="0" w:space="0" w:color="auto"/>
      </w:divBdr>
      <w:divsChild>
        <w:div w:id="1847746266">
          <w:marLeft w:val="0"/>
          <w:marRight w:val="0"/>
          <w:marTop w:val="0"/>
          <w:marBottom w:val="0"/>
          <w:divBdr>
            <w:top w:val="none" w:sz="0" w:space="0" w:color="auto"/>
            <w:left w:val="none" w:sz="0" w:space="0" w:color="auto"/>
            <w:bottom w:val="none" w:sz="0" w:space="0" w:color="auto"/>
            <w:right w:val="none" w:sz="0" w:space="0" w:color="auto"/>
          </w:divBdr>
          <w:divsChild>
            <w:div w:id="1294598667">
              <w:marLeft w:val="0"/>
              <w:marRight w:val="0"/>
              <w:marTop w:val="0"/>
              <w:marBottom w:val="0"/>
              <w:divBdr>
                <w:top w:val="none" w:sz="0" w:space="0" w:color="auto"/>
                <w:left w:val="none" w:sz="0" w:space="0" w:color="auto"/>
                <w:bottom w:val="none" w:sz="0" w:space="0" w:color="auto"/>
                <w:right w:val="none" w:sz="0" w:space="0" w:color="auto"/>
              </w:divBdr>
              <w:divsChild>
                <w:div w:id="17040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92938">
      <w:bodyDiv w:val="1"/>
      <w:marLeft w:val="0"/>
      <w:marRight w:val="0"/>
      <w:marTop w:val="0"/>
      <w:marBottom w:val="0"/>
      <w:divBdr>
        <w:top w:val="none" w:sz="0" w:space="0" w:color="auto"/>
        <w:left w:val="none" w:sz="0" w:space="0" w:color="auto"/>
        <w:bottom w:val="none" w:sz="0" w:space="0" w:color="auto"/>
        <w:right w:val="none" w:sz="0" w:space="0" w:color="auto"/>
      </w:divBdr>
    </w:div>
    <w:div w:id="364137456">
      <w:bodyDiv w:val="1"/>
      <w:marLeft w:val="0"/>
      <w:marRight w:val="0"/>
      <w:marTop w:val="0"/>
      <w:marBottom w:val="0"/>
      <w:divBdr>
        <w:top w:val="none" w:sz="0" w:space="0" w:color="auto"/>
        <w:left w:val="none" w:sz="0" w:space="0" w:color="auto"/>
        <w:bottom w:val="none" w:sz="0" w:space="0" w:color="auto"/>
        <w:right w:val="none" w:sz="0" w:space="0" w:color="auto"/>
      </w:divBdr>
      <w:divsChild>
        <w:div w:id="2007514283">
          <w:marLeft w:val="0"/>
          <w:marRight w:val="0"/>
          <w:marTop w:val="0"/>
          <w:marBottom w:val="0"/>
          <w:divBdr>
            <w:top w:val="none" w:sz="0" w:space="0" w:color="auto"/>
            <w:left w:val="none" w:sz="0" w:space="0" w:color="auto"/>
            <w:bottom w:val="none" w:sz="0" w:space="0" w:color="auto"/>
            <w:right w:val="none" w:sz="0" w:space="0" w:color="auto"/>
          </w:divBdr>
          <w:divsChild>
            <w:div w:id="386494201">
              <w:marLeft w:val="0"/>
              <w:marRight w:val="0"/>
              <w:marTop w:val="0"/>
              <w:marBottom w:val="0"/>
              <w:divBdr>
                <w:top w:val="none" w:sz="0" w:space="0" w:color="auto"/>
                <w:left w:val="none" w:sz="0" w:space="0" w:color="auto"/>
                <w:bottom w:val="none" w:sz="0" w:space="0" w:color="auto"/>
                <w:right w:val="none" w:sz="0" w:space="0" w:color="auto"/>
              </w:divBdr>
              <w:divsChild>
                <w:div w:id="13876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042403">
      <w:bodyDiv w:val="1"/>
      <w:marLeft w:val="0"/>
      <w:marRight w:val="0"/>
      <w:marTop w:val="0"/>
      <w:marBottom w:val="0"/>
      <w:divBdr>
        <w:top w:val="none" w:sz="0" w:space="0" w:color="auto"/>
        <w:left w:val="none" w:sz="0" w:space="0" w:color="auto"/>
        <w:bottom w:val="none" w:sz="0" w:space="0" w:color="auto"/>
        <w:right w:val="none" w:sz="0" w:space="0" w:color="auto"/>
      </w:divBdr>
      <w:divsChild>
        <w:div w:id="788471183">
          <w:marLeft w:val="0"/>
          <w:marRight w:val="0"/>
          <w:marTop w:val="0"/>
          <w:marBottom w:val="0"/>
          <w:divBdr>
            <w:top w:val="none" w:sz="0" w:space="0" w:color="auto"/>
            <w:left w:val="none" w:sz="0" w:space="0" w:color="auto"/>
            <w:bottom w:val="none" w:sz="0" w:space="0" w:color="auto"/>
            <w:right w:val="none" w:sz="0" w:space="0" w:color="auto"/>
          </w:divBdr>
          <w:divsChild>
            <w:div w:id="993336336">
              <w:marLeft w:val="0"/>
              <w:marRight w:val="0"/>
              <w:marTop w:val="0"/>
              <w:marBottom w:val="0"/>
              <w:divBdr>
                <w:top w:val="none" w:sz="0" w:space="0" w:color="auto"/>
                <w:left w:val="none" w:sz="0" w:space="0" w:color="auto"/>
                <w:bottom w:val="none" w:sz="0" w:space="0" w:color="auto"/>
                <w:right w:val="none" w:sz="0" w:space="0" w:color="auto"/>
              </w:divBdr>
              <w:divsChild>
                <w:div w:id="3156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07394">
      <w:bodyDiv w:val="1"/>
      <w:marLeft w:val="0"/>
      <w:marRight w:val="0"/>
      <w:marTop w:val="0"/>
      <w:marBottom w:val="0"/>
      <w:divBdr>
        <w:top w:val="none" w:sz="0" w:space="0" w:color="auto"/>
        <w:left w:val="none" w:sz="0" w:space="0" w:color="auto"/>
        <w:bottom w:val="none" w:sz="0" w:space="0" w:color="auto"/>
        <w:right w:val="none" w:sz="0" w:space="0" w:color="auto"/>
      </w:divBdr>
      <w:divsChild>
        <w:div w:id="1851524924">
          <w:marLeft w:val="0"/>
          <w:marRight w:val="0"/>
          <w:marTop w:val="0"/>
          <w:marBottom w:val="0"/>
          <w:divBdr>
            <w:top w:val="none" w:sz="0" w:space="0" w:color="auto"/>
            <w:left w:val="none" w:sz="0" w:space="0" w:color="auto"/>
            <w:bottom w:val="none" w:sz="0" w:space="0" w:color="auto"/>
            <w:right w:val="none" w:sz="0" w:space="0" w:color="auto"/>
          </w:divBdr>
          <w:divsChild>
            <w:div w:id="34622235">
              <w:marLeft w:val="0"/>
              <w:marRight w:val="0"/>
              <w:marTop w:val="0"/>
              <w:marBottom w:val="0"/>
              <w:divBdr>
                <w:top w:val="none" w:sz="0" w:space="0" w:color="auto"/>
                <w:left w:val="none" w:sz="0" w:space="0" w:color="auto"/>
                <w:bottom w:val="none" w:sz="0" w:space="0" w:color="auto"/>
                <w:right w:val="none" w:sz="0" w:space="0" w:color="auto"/>
              </w:divBdr>
              <w:divsChild>
                <w:div w:id="2012833559">
                  <w:marLeft w:val="0"/>
                  <w:marRight w:val="0"/>
                  <w:marTop w:val="0"/>
                  <w:marBottom w:val="0"/>
                  <w:divBdr>
                    <w:top w:val="none" w:sz="0" w:space="0" w:color="auto"/>
                    <w:left w:val="none" w:sz="0" w:space="0" w:color="auto"/>
                    <w:bottom w:val="none" w:sz="0" w:space="0" w:color="auto"/>
                    <w:right w:val="none" w:sz="0" w:space="0" w:color="auto"/>
                  </w:divBdr>
                  <w:divsChild>
                    <w:div w:id="20132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42120">
      <w:bodyDiv w:val="1"/>
      <w:marLeft w:val="0"/>
      <w:marRight w:val="0"/>
      <w:marTop w:val="0"/>
      <w:marBottom w:val="0"/>
      <w:divBdr>
        <w:top w:val="none" w:sz="0" w:space="0" w:color="auto"/>
        <w:left w:val="none" w:sz="0" w:space="0" w:color="auto"/>
        <w:bottom w:val="none" w:sz="0" w:space="0" w:color="auto"/>
        <w:right w:val="none" w:sz="0" w:space="0" w:color="auto"/>
      </w:divBdr>
    </w:div>
    <w:div w:id="483474828">
      <w:bodyDiv w:val="1"/>
      <w:marLeft w:val="0"/>
      <w:marRight w:val="0"/>
      <w:marTop w:val="0"/>
      <w:marBottom w:val="0"/>
      <w:divBdr>
        <w:top w:val="none" w:sz="0" w:space="0" w:color="auto"/>
        <w:left w:val="none" w:sz="0" w:space="0" w:color="auto"/>
        <w:bottom w:val="none" w:sz="0" w:space="0" w:color="auto"/>
        <w:right w:val="none" w:sz="0" w:space="0" w:color="auto"/>
      </w:divBdr>
      <w:divsChild>
        <w:div w:id="1539047461">
          <w:marLeft w:val="0"/>
          <w:marRight w:val="0"/>
          <w:marTop w:val="0"/>
          <w:marBottom w:val="0"/>
          <w:divBdr>
            <w:top w:val="none" w:sz="0" w:space="0" w:color="auto"/>
            <w:left w:val="none" w:sz="0" w:space="0" w:color="auto"/>
            <w:bottom w:val="none" w:sz="0" w:space="0" w:color="auto"/>
            <w:right w:val="none" w:sz="0" w:space="0" w:color="auto"/>
          </w:divBdr>
        </w:div>
        <w:div w:id="468062013">
          <w:marLeft w:val="0"/>
          <w:marRight w:val="0"/>
          <w:marTop w:val="0"/>
          <w:marBottom w:val="0"/>
          <w:divBdr>
            <w:top w:val="none" w:sz="0" w:space="0" w:color="auto"/>
            <w:left w:val="none" w:sz="0" w:space="0" w:color="auto"/>
            <w:bottom w:val="none" w:sz="0" w:space="0" w:color="auto"/>
            <w:right w:val="none" w:sz="0" w:space="0" w:color="auto"/>
          </w:divBdr>
        </w:div>
        <w:div w:id="413863833">
          <w:marLeft w:val="0"/>
          <w:marRight w:val="0"/>
          <w:marTop w:val="0"/>
          <w:marBottom w:val="0"/>
          <w:divBdr>
            <w:top w:val="none" w:sz="0" w:space="0" w:color="auto"/>
            <w:left w:val="none" w:sz="0" w:space="0" w:color="auto"/>
            <w:bottom w:val="none" w:sz="0" w:space="0" w:color="auto"/>
            <w:right w:val="none" w:sz="0" w:space="0" w:color="auto"/>
          </w:divBdr>
        </w:div>
        <w:div w:id="1586575667">
          <w:marLeft w:val="0"/>
          <w:marRight w:val="0"/>
          <w:marTop w:val="0"/>
          <w:marBottom w:val="0"/>
          <w:divBdr>
            <w:top w:val="none" w:sz="0" w:space="0" w:color="auto"/>
            <w:left w:val="none" w:sz="0" w:space="0" w:color="auto"/>
            <w:bottom w:val="none" w:sz="0" w:space="0" w:color="auto"/>
            <w:right w:val="none" w:sz="0" w:space="0" w:color="auto"/>
          </w:divBdr>
        </w:div>
        <w:div w:id="35740362">
          <w:marLeft w:val="0"/>
          <w:marRight w:val="0"/>
          <w:marTop w:val="0"/>
          <w:marBottom w:val="0"/>
          <w:divBdr>
            <w:top w:val="none" w:sz="0" w:space="0" w:color="auto"/>
            <w:left w:val="none" w:sz="0" w:space="0" w:color="auto"/>
            <w:bottom w:val="none" w:sz="0" w:space="0" w:color="auto"/>
            <w:right w:val="none" w:sz="0" w:space="0" w:color="auto"/>
          </w:divBdr>
        </w:div>
        <w:div w:id="548342589">
          <w:marLeft w:val="0"/>
          <w:marRight w:val="0"/>
          <w:marTop w:val="0"/>
          <w:marBottom w:val="0"/>
          <w:divBdr>
            <w:top w:val="none" w:sz="0" w:space="0" w:color="auto"/>
            <w:left w:val="none" w:sz="0" w:space="0" w:color="auto"/>
            <w:bottom w:val="none" w:sz="0" w:space="0" w:color="auto"/>
            <w:right w:val="none" w:sz="0" w:space="0" w:color="auto"/>
          </w:divBdr>
        </w:div>
      </w:divsChild>
    </w:div>
    <w:div w:id="486553798">
      <w:bodyDiv w:val="1"/>
      <w:marLeft w:val="0"/>
      <w:marRight w:val="0"/>
      <w:marTop w:val="0"/>
      <w:marBottom w:val="0"/>
      <w:divBdr>
        <w:top w:val="none" w:sz="0" w:space="0" w:color="auto"/>
        <w:left w:val="none" w:sz="0" w:space="0" w:color="auto"/>
        <w:bottom w:val="none" w:sz="0" w:space="0" w:color="auto"/>
        <w:right w:val="none" w:sz="0" w:space="0" w:color="auto"/>
      </w:divBdr>
    </w:div>
    <w:div w:id="553005407">
      <w:bodyDiv w:val="1"/>
      <w:marLeft w:val="0"/>
      <w:marRight w:val="0"/>
      <w:marTop w:val="0"/>
      <w:marBottom w:val="0"/>
      <w:divBdr>
        <w:top w:val="none" w:sz="0" w:space="0" w:color="auto"/>
        <w:left w:val="none" w:sz="0" w:space="0" w:color="auto"/>
        <w:bottom w:val="none" w:sz="0" w:space="0" w:color="auto"/>
        <w:right w:val="none" w:sz="0" w:space="0" w:color="auto"/>
      </w:divBdr>
      <w:divsChild>
        <w:div w:id="605502335">
          <w:marLeft w:val="0"/>
          <w:marRight w:val="0"/>
          <w:marTop w:val="0"/>
          <w:marBottom w:val="0"/>
          <w:divBdr>
            <w:top w:val="none" w:sz="0" w:space="0" w:color="auto"/>
            <w:left w:val="none" w:sz="0" w:space="0" w:color="auto"/>
            <w:bottom w:val="none" w:sz="0" w:space="0" w:color="auto"/>
            <w:right w:val="none" w:sz="0" w:space="0" w:color="auto"/>
          </w:divBdr>
          <w:divsChild>
            <w:div w:id="1991977314">
              <w:marLeft w:val="0"/>
              <w:marRight w:val="0"/>
              <w:marTop w:val="0"/>
              <w:marBottom w:val="0"/>
              <w:divBdr>
                <w:top w:val="none" w:sz="0" w:space="0" w:color="auto"/>
                <w:left w:val="none" w:sz="0" w:space="0" w:color="auto"/>
                <w:bottom w:val="none" w:sz="0" w:space="0" w:color="auto"/>
                <w:right w:val="none" w:sz="0" w:space="0" w:color="auto"/>
              </w:divBdr>
              <w:divsChild>
                <w:div w:id="151172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11732">
      <w:bodyDiv w:val="1"/>
      <w:marLeft w:val="0"/>
      <w:marRight w:val="0"/>
      <w:marTop w:val="0"/>
      <w:marBottom w:val="0"/>
      <w:divBdr>
        <w:top w:val="none" w:sz="0" w:space="0" w:color="auto"/>
        <w:left w:val="none" w:sz="0" w:space="0" w:color="auto"/>
        <w:bottom w:val="none" w:sz="0" w:space="0" w:color="auto"/>
        <w:right w:val="none" w:sz="0" w:space="0" w:color="auto"/>
      </w:divBdr>
      <w:divsChild>
        <w:div w:id="283120639">
          <w:marLeft w:val="0"/>
          <w:marRight w:val="0"/>
          <w:marTop w:val="0"/>
          <w:marBottom w:val="0"/>
          <w:divBdr>
            <w:top w:val="none" w:sz="0" w:space="0" w:color="auto"/>
            <w:left w:val="none" w:sz="0" w:space="0" w:color="auto"/>
            <w:bottom w:val="none" w:sz="0" w:space="0" w:color="auto"/>
            <w:right w:val="none" w:sz="0" w:space="0" w:color="auto"/>
          </w:divBdr>
          <w:divsChild>
            <w:div w:id="1639533217">
              <w:marLeft w:val="0"/>
              <w:marRight w:val="0"/>
              <w:marTop w:val="0"/>
              <w:marBottom w:val="0"/>
              <w:divBdr>
                <w:top w:val="none" w:sz="0" w:space="0" w:color="auto"/>
                <w:left w:val="none" w:sz="0" w:space="0" w:color="auto"/>
                <w:bottom w:val="none" w:sz="0" w:space="0" w:color="auto"/>
                <w:right w:val="none" w:sz="0" w:space="0" w:color="auto"/>
              </w:divBdr>
              <w:divsChild>
                <w:div w:id="195455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5985">
      <w:bodyDiv w:val="1"/>
      <w:marLeft w:val="0"/>
      <w:marRight w:val="0"/>
      <w:marTop w:val="0"/>
      <w:marBottom w:val="0"/>
      <w:divBdr>
        <w:top w:val="none" w:sz="0" w:space="0" w:color="auto"/>
        <w:left w:val="none" w:sz="0" w:space="0" w:color="auto"/>
        <w:bottom w:val="none" w:sz="0" w:space="0" w:color="auto"/>
        <w:right w:val="none" w:sz="0" w:space="0" w:color="auto"/>
      </w:divBdr>
    </w:div>
    <w:div w:id="664161611">
      <w:bodyDiv w:val="1"/>
      <w:marLeft w:val="0"/>
      <w:marRight w:val="0"/>
      <w:marTop w:val="0"/>
      <w:marBottom w:val="0"/>
      <w:divBdr>
        <w:top w:val="none" w:sz="0" w:space="0" w:color="auto"/>
        <w:left w:val="none" w:sz="0" w:space="0" w:color="auto"/>
        <w:bottom w:val="none" w:sz="0" w:space="0" w:color="auto"/>
        <w:right w:val="none" w:sz="0" w:space="0" w:color="auto"/>
      </w:divBdr>
    </w:div>
    <w:div w:id="676272159">
      <w:bodyDiv w:val="1"/>
      <w:marLeft w:val="0"/>
      <w:marRight w:val="0"/>
      <w:marTop w:val="0"/>
      <w:marBottom w:val="0"/>
      <w:divBdr>
        <w:top w:val="none" w:sz="0" w:space="0" w:color="auto"/>
        <w:left w:val="none" w:sz="0" w:space="0" w:color="auto"/>
        <w:bottom w:val="none" w:sz="0" w:space="0" w:color="auto"/>
        <w:right w:val="none" w:sz="0" w:space="0" w:color="auto"/>
      </w:divBdr>
      <w:divsChild>
        <w:div w:id="1677683494">
          <w:marLeft w:val="0"/>
          <w:marRight w:val="0"/>
          <w:marTop w:val="0"/>
          <w:marBottom w:val="0"/>
          <w:divBdr>
            <w:top w:val="none" w:sz="0" w:space="0" w:color="auto"/>
            <w:left w:val="none" w:sz="0" w:space="0" w:color="auto"/>
            <w:bottom w:val="none" w:sz="0" w:space="0" w:color="auto"/>
            <w:right w:val="none" w:sz="0" w:space="0" w:color="auto"/>
          </w:divBdr>
          <w:divsChild>
            <w:div w:id="730034773">
              <w:marLeft w:val="0"/>
              <w:marRight w:val="0"/>
              <w:marTop w:val="0"/>
              <w:marBottom w:val="0"/>
              <w:divBdr>
                <w:top w:val="none" w:sz="0" w:space="0" w:color="auto"/>
                <w:left w:val="none" w:sz="0" w:space="0" w:color="auto"/>
                <w:bottom w:val="none" w:sz="0" w:space="0" w:color="auto"/>
                <w:right w:val="none" w:sz="0" w:space="0" w:color="auto"/>
              </w:divBdr>
              <w:divsChild>
                <w:div w:id="484124235">
                  <w:marLeft w:val="0"/>
                  <w:marRight w:val="0"/>
                  <w:marTop w:val="0"/>
                  <w:marBottom w:val="0"/>
                  <w:divBdr>
                    <w:top w:val="none" w:sz="0" w:space="0" w:color="auto"/>
                    <w:left w:val="none" w:sz="0" w:space="0" w:color="auto"/>
                    <w:bottom w:val="none" w:sz="0" w:space="0" w:color="auto"/>
                    <w:right w:val="none" w:sz="0" w:space="0" w:color="auto"/>
                  </w:divBdr>
                  <w:divsChild>
                    <w:div w:id="4082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75319">
      <w:bodyDiv w:val="1"/>
      <w:marLeft w:val="0"/>
      <w:marRight w:val="0"/>
      <w:marTop w:val="0"/>
      <w:marBottom w:val="0"/>
      <w:divBdr>
        <w:top w:val="none" w:sz="0" w:space="0" w:color="auto"/>
        <w:left w:val="none" w:sz="0" w:space="0" w:color="auto"/>
        <w:bottom w:val="none" w:sz="0" w:space="0" w:color="auto"/>
        <w:right w:val="none" w:sz="0" w:space="0" w:color="auto"/>
      </w:divBdr>
    </w:div>
    <w:div w:id="758217778">
      <w:bodyDiv w:val="1"/>
      <w:marLeft w:val="0"/>
      <w:marRight w:val="0"/>
      <w:marTop w:val="0"/>
      <w:marBottom w:val="0"/>
      <w:divBdr>
        <w:top w:val="none" w:sz="0" w:space="0" w:color="auto"/>
        <w:left w:val="none" w:sz="0" w:space="0" w:color="auto"/>
        <w:bottom w:val="none" w:sz="0" w:space="0" w:color="auto"/>
        <w:right w:val="none" w:sz="0" w:space="0" w:color="auto"/>
      </w:divBdr>
      <w:divsChild>
        <w:div w:id="561405142">
          <w:marLeft w:val="0"/>
          <w:marRight w:val="0"/>
          <w:marTop w:val="0"/>
          <w:marBottom w:val="0"/>
          <w:divBdr>
            <w:top w:val="none" w:sz="0" w:space="0" w:color="auto"/>
            <w:left w:val="none" w:sz="0" w:space="0" w:color="auto"/>
            <w:bottom w:val="none" w:sz="0" w:space="0" w:color="auto"/>
            <w:right w:val="none" w:sz="0" w:space="0" w:color="auto"/>
          </w:divBdr>
          <w:divsChild>
            <w:div w:id="688144599">
              <w:marLeft w:val="0"/>
              <w:marRight w:val="0"/>
              <w:marTop w:val="0"/>
              <w:marBottom w:val="0"/>
              <w:divBdr>
                <w:top w:val="none" w:sz="0" w:space="0" w:color="auto"/>
                <w:left w:val="none" w:sz="0" w:space="0" w:color="auto"/>
                <w:bottom w:val="none" w:sz="0" w:space="0" w:color="auto"/>
                <w:right w:val="none" w:sz="0" w:space="0" w:color="auto"/>
              </w:divBdr>
              <w:divsChild>
                <w:div w:id="13094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8031">
      <w:bodyDiv w:val="1"/>
      <w:marLeft w:val="0"/>
      <w:marRight w:val="0"/>
      <w:marTop w:val="0"/>
      <w:marBottom w:val="0"/>
      <w:divBdr>
        <w:top w:val="none" w:sz="0" w:space="0" w:color="auto"/>
        <w:left w:val="none" w:sz="0" w:space="0" w:color="auto"/>
        <w:bottom w:val="none" w:sz="0" w:space="0" w:color="auto"/>
        <w:right w:val="none" w:sz="0" w:space="0" w:color="auto"/>
      </w:divBdr>
      <w:divsChild>
        <w:div w:id="895047414">
          <w:marLeft w:val="0"/>
          <w:marRight w:val="0"/>
          <w:marTop w:val="0"/>
          <w:marBottom w:val="0"/>
          <w:divBdr>
            <w:top w:val="none" w:sz="0" w:space="0" w:color="auto"/>
            <w:left w:val="none" w:sz="0" w:space="0" w:color="auto"/>
            <w:bottom w:val="none" w:sz="0" w:space="0" w:color="auto"/>
            <w:right w:val="none" w:sz="0" w:space="0" w:color="auto"/>
          </w:divBdr>
          <w:divsChild>
            <w:div w:id="388960155">
              <w:marLeft w:val="0"/>
              <w:marRight w:val="0"/>
              <w:marTop w:val="0"/>
              <w:marBottom w:val="0"/>
              <w:divBdr>
                <w:top w:val="none" w:sz="0" w:space="0" w:color="auto"/>
                <w:left w:val="none" w:sz="0" w:space="0" w:color="auto"/>
                <w:bottom w:val="none" w:sz="0" w:space="0" w:color="auto"/>
                <w:right w:val="none" w:sz="0" w:space="0" w:color="auto"/>
              </w:divBdr>
              <w:divsChild>
                <w:div w:id="22230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34266">
      <w:bodyDiv w:val="1"/>
      <w:marLeft w:val="0"/>
      <w:marRight w:val="0"/>
      <w:marTop w:val="0"/>
      <w:marBottom w:val="0"/>
      <w:divBdr>
        <w:top w:val="none" w:sz="0" w:space="0" w:color="auto"/>
        <w:left w:val="none" w:sz="0" w:space="0" w:color="auto"/>
        <w:bottom w:val="none" w:sz="0" w:space="0" w:color="auto"/>
        <w:right w:val="none" w:sz="0" w:space="0" w:color="auto"/>
      </w:divBdr>
      <w:divsChild>
        <w:div w:id="1885949532">
          <w:marLeft w:val="0"/>
          <w:marRight w:val="0"/>
          <w:marTop w:val="0"/>
          <w:marBottom w:val="0"/>
          <w:divBdr>
            <w:top w:val="none" w:sz="0" w:space="0" w:color="auto"/>
            <w:left w:val="none" w:sz="0" w:space="0" w:color="auto"/>
            <w:bottom w:val="none" w:sz="0" w:space="0" w:color="auto"/>
            <w:right w:val="none" w:sz="0" w:space="0" w:color="auto"/>
          </w:divBdr>
          <w:divsChild>
            <w:div w:id="1122111031">
              <w:marLeft w:val="0"/>
              <w:marRight w:val="0"/>
              <w:marTop w:val="0"/>
              <w:marBottom w:val="0"/>
              <w:divBdr>
                <w:top w:val="none" w:sz="0" w:space="0" w:color="auto"/>
                <w:left w:val="none" w:sz="0" w:space="0" w:color="auto"/>
                <w:bottom w:val="none" w:sz="0" w:space="0" w:color="auto"/>
                <w:right w:val="none" w:sz="0" w:space="0" w:color="auto"/>
              </w:divBdr>
              <w:divsChild>
                <w:div w:id="11248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75869">
      <w:bodyDiv w:val="1"/>
      <w:marLeft w:val="0"/>
      <w:marRight w:val="0"/>
      <w:marTop w:val="0"/>
      <w:marBottom w:val="0"/>
      <w:divBdr>
        <w:top w:val="none" w:sz="0" w:space="0" w:color="auto"/>
        <w:left w:val="none" w:sz="0" w:space="0" w:color="auto"/>
        <w:bottom w:val="none" w:sz="0" w:space="0" w:color="auto"/>
        <w:right w:val="none" w:sz="0" w:space="0" w:color="auto"/>
      </w:divBdr>
      <w:divsChild>
        <w:div w:id="1526357969">
          <w:marLeft w:val="0"/>
          <w:marRight w:val="0"/>
          <w:marTop w:val="0"/>
          <w:marBottom w:val="0"/>
          <w:divBdr>
            <w:top w:val="none" w:sz="0" w:space="0" w:color="auto"/>
            <w:left w:val="none" w:sz="0" w:space="0" w:color="auto"/>
            <w:bottom w:val="none" w:sz="0" w:space="0" w:color="auto"/>
            <w:right w:val="none" w:sz="0" w:space="0" w:color="auto"/>
          </w:divBdr>
        </w:div>
        <w:div w:id="1823347983">
          <w:marLeft w:val="0"/>
          <w:marRight w:val="0"/>
          <w:marTop w:val="0"/>
          <w:marBottom w:val="0"/>
          <w:divBdr>
            <w:top w:val="none" w:sz="0" w:space="0" w:color="auto"/>
            <w:left w:val="none" w:sz="0" w:space="0" w:color="auto"/>
            <w:bottom w:val="none" w:sz="0" w:space="0" w:color="auto"/>
            <w:right w:val="none" w:sz="0" w:space="0" w:color="auto"/>
          </w:divBdr>
        </w:div>
        <w:div w:id="1864393105">
          <w:marLeft w:val="0"/>
          <w:marRight w:val="0"/>
          <w:marTop w:val="0"/>
          <w:marBottom w:val="0"/>
          <w:divBdr>
            <w:top w:val="none" w:sz="0" w:space="0" w:color="auto"/>
            <w:left w:val="none" w:sz="0" w:space="0" w:color="auto"/>
            <w:bottom w:val="none" w:sz="0" w:space="0" w:color="auto"/>
            <w:right w:val="none" w:sz="0" w:space="0" w:color="auto"/>
          </w:divBdr>
        </w:div>
        <w:div w:id="166989361">
          <w:marLeft w:val="0"/>
          <w:marRight w:val="0"/>
          <w:marTop w:val="0"/>
          <w:marBottom w:val="0"/>
          <w:divBdr>
            <w:top w:val="none" w:sz="0" w:space="0" w:color="auto"/>
            <w:left w:val="none" w:sz="0" w:space="0" w:color="auto"/>
            <w:bottom w:val="none" w:sz="0" w:space="0" w:color="auto"/>
            <w:right w:val="none" w:sz="0" w:space="0" w:color="auto"/>
          </w:divBdr>
        </w:div>
        <w:div w:id="1891259666">
          <w:marLeft w:val="0"/>
          <w:marRight w:val="0"/>
          <w:marTop w:val="0"/>
          <w:marBottom w:val="0"/>
          <w:divBdr>
            <w:top w:val="none" w:sz="0" w:space="0" w:color="auto"/>
            <w:left w:val="none" w:sz="0" w:space="0" w:color="auto"/>
            <w:bottom w:val="none" w:sz="0" w:space="0" w:color="auto"/>
            <w:right w:val="none" w:sz="0" w:space="0" w:color="auto"/>
          </w:divBdr>
        </w:div>
        <w:div w:id="588658076">
          <w:marLeft w:val="0"/>
          <w:marRight w:val="0"/>
          <w:marTop w:val="0"/>
          <w:marBottom w:val="0"/>
          <w:divBdr>
            <w:top w:val="none" w:sz="0" w:space="0" w:color="auto"/>
            <w:left w:val="none" w:sz="0" w:space="0" w:color="auto"/>
            <w:bottom w:val="none" w:sz="0" w:space="0" w:color="auto"/>
            <w:right w:val="none" w:sz="0" w:space="0" w:color="auto"/>
          </w:divBdr>
        </w:div>
        <w:div w:id="766969408">
          <w:marLeft w:val="0"/>
          <w:marRight w:val="0"/>
          <w:marTop w:val="0"/>
          <w:marBottom w:val="0"/>
          <w:divBdr>
            <w:top w:val="none" w:sz="0" w:space="0" w:color="auto"/>
            <w:left w:val="none" w:sz="0" w:space="0" w:color="auto"/>
            <w:bottom w:val="none" w:sz="0" w:space="0" w:color="auto"/>
            <w:right w:val="none" w:sz="0" w:space="0" w:color="auto"/>
          </w:divBdr>
        </w:div>
        <w:div w:id="1576932894">
          <w:marLeft w:val="0"/>
          <w:marRight w:val="0"/>
          <w:marTop w:val="0"/>
          <w:marBottom w:val="0"/>
          <w:divBdr>
            <w:top w:val="none" w:sz="0" w:space="0" w:color="auto"/>
            <w:left w:val="none" w:sz="0" w:space="0" w:color="auto"/>
            <w:bottom w:val="none" w:sz="0" w:space="0" w:color="auto"/>
            <w:right w:val="none" w:sz="0" w:space="0" w:color="auto"/>
          </w:divBdr>
        </w:div>
        <w:div w:id="180245174">
          <w:marLeft w:val="0"/>
          <w:marRight w:val="0"/>
          <w:marTop w:val="0"/>
          <w:marBottom w:val="0"/>
          <w:divBdr>
            <w:top w:val="none" w:sz="0" w:space="0" w:color="auto"/>
            <w:left w:val="none" w:sz="0" w:space="0" w:color="auto"/>
            <w:bottom w:val="none" w:sz="0" w:space="0" w:color="auto"/>
            <w:right w:val="none" w:sz="0" w:space="0" w:color="auto"/>
          </w:divBdr>
        </w:div>
      </w:divsChild>
    </w:div>
    <w:div w:id="858087538">
      <w:bodyDiv w:val="1"/>
      <w:marLeft w:val="0"/>
      <w:marRight w:val="0"/>
      <w:marTop w:val="0"/>
      <w:marBottom w:val="0"/>
      <w:divBdr>
        <w:top w:val="none" w:sz="0" w:space="0" w:color="auto"/>
        <w:left w:val="none" w:sz="0" w:space="0" w:color="auto"/>
        <w:bottom w:val="none" w:sz="0" w:space="0" w:color="auto"/>
        <w:right w:val="none" w:sz="0" w:space="0" w:color="auto"/>
      </w:divBdr>
    </w:div>
    <w:div w:id="871453910">
      <w:bodyDiv w:val="1"/>
      <w:marLeft w:val="0"/>
      <w:marRight w:val="0"/>
      <w:marTop w:val="0"/>
      <w:marBottom w:val="0"/>
      <w:divBdr>
        <w:top w:val="none" w:sz="0" w:space="0" w:color="auto"/>
        <w:left w:val="none" w:sz="0" w:space="0" w:color="auto"/>
        <w:bottom w:val="none" w:sz="0" w:space="0" w:color="auto"/>
        <w:right w:val="none" w:sz="0" w:space="0" w:color="auto"/>
      </w:divBdr>
      <w:divsChild>
        <w:div w:id="772088459">
          <w:marLeft w:val="0"/>
          <w:marRight w:val="0"/>
          <w:marTop w:val="0"/>
          <w:marBottom w:val="0"/>
          <w:divBdr>
            <w:top w:val="none" w:sz="0" w:space="0" w:color="auto"/>
            <w:left w:val="none" w:sz="0" w:space="0" w:color="auto"/>
            <w:bottom w:val="none" w:sz="0" w:space="0" w:color="auto"/>
            <w:right w:val="none" w:sz="0" w:space="0" w:color="auto"/>
          </w:divBdr>
          <w:divsChild>
            <w:div w:id="1973633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6893021">
                  <w:marLeft w:val="0"/>
                  <w:marRight w:val="0"/>
                  <w:marTop w:val="0"/>
                  <w:marBottom w:val="0"/>
                  <w:divBdr>
                    <w:top w:val="none" w:sz="0" w:space="0" w:color="auto"/>
                    <w:left w:val="none" w:sz="0" w:space="0" w:color="auto"/>
                    <w:bottom w:val="none" w:sz="0" w:space="0" w:color="auto"/>
                    <w:right w:val="none" w:sz="0" w:space="0" w:color="auto"/>
                  </w:divBdr>
                  <w:divsChild>
                    <w:div w:id="111436884">
                      <w:marLeft w:val="0"/>
                      <w:marRight w:val="0"/>
                      <w:marTop w:val="0"/>
                      <w:marBottom w:val="0"/>
                      <w:divBdr>
                        <w:top w:val="none" w:sz="0" w:space="0" w:color="auto"/>
                        <w:left w:val="none" w:sz="0" w:space="0" w:color="auto"/>
                        <w:bottom w:val="none" w:sz="0" w:space="0" w:color="auto"/>
                        <w:right w:val="none" w:sz="0" w:space="0" w:color="auto"/>
                      </w:divBdr>
                      <w:divsChild>
                        <w:div w:id="1368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936">
              <w:marLeft w:val="0"/>
              <w:marRight w:val="0"/>
              <w:marTop w:val="0"/>
              <w:marBottom w:val="0"/>
              <w:divBdr>
                <w:top w:val="none" w:sz="0" w:space="0" w:color="auto"/>
                <w:left w:val="none" w:sz="0" w:space="0" w:color="auto"/>
                <w:bottom w:val="none" w:sz="0" w:space="0" w:color="auto"/>
                <w:right w:val="none" w:sz="0" w:space="0" w:color="auto"/>
              </w:divBdr>
            </w:div>
            <w:div w:id="1118139226">
              <w:marLeft w:val="0"/>
              <w:marRight w:val="0"/>
              <w:marTop w:val="0"/>
              <w:marBottom w:val="0"/>
              <w:divBdr>
                <w:top w:val="none" w:sz="0" w:space="0" w:color="auto"/>
                <w:left w:val="none" w:sz="0" w:space="0" w:color="auto"/>
                <w:bottom w:val="none" w:sz="0" w:space="0" w:color="auto"/>
                <w:right w:val="none" w:sz="0" w:space="0" w:color="auto"/>
              </w:divBdr>
            </w:div>
            <w:div w:id="2090535626">
              <w:marLeft w:val="0"/>
              <w:marRight w:val="0"/>
              <w:marTop w:val="0"/>
              <w:marBottom w:val="0"/>
              <w:divBdr>
                <w:top w:val="none" w:sz="0" w:space="0" w:color="auto"/>
                <w:left w:val="none" w:sz="0" w:space="0" w:color="auto"/>
                <w:bottom w:val="none" w:sz="0" w:space="0" w:color="auto"/>
                <w:right w:val="none" w:sz="0" w:space="0" w:color="auto"/>
              </w:divBdr>
            </w:div>
            <w:div w:id="2010213549">
              <w:marLeft w:val="0"/>
              <w:marRight w:val="0"/>
              <w:marTop w:val="0"/>
              <w:marBottom w:val="0"/>
              <w:divBdr>
                <w:top w:val="none" w:sz="0" w:space="0" w:color="auto"/>
                <w:left w:val="none" w:sz="0" w:space="0" w:color="auto"/>
                <w:bottom w:val="none" w:sz="0" w:space="0" w:color="auto"/>
                <w:right w:val="none" w:sz="0" w:space="0" w:color="auto"/>
              </w:divBdr>
              <w:divsChild>
                <w:div w:id="1138843451">
                  <w:marLeft w:val="0"/>
                  <w:marRight w:val="0"/>
                  <w:marTop w:val="0"/>
                  <w:marBottom w:val="0"/>
                  <w:divBdr>
                    <w:top w:val="none" w:sz="0" w:space="0" w:color="auto"/>
                    <w:left w:val="none" w:sz="0" w:space="0" w:color="auto"/>
                    <w:bottom w:val="none" w:sz="0" w:space="0" w:color="auto"/>
                    <w:right w:val="none" w:sz="0" w:space="0" w:color="auto"/>
                  </w:divBdr>
                  <w:divsChild>
                    <w:div w:id="2021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4740">
              <w:marLeft w:val="0"/>
              <w:marRight w:val="0"/>
              <w:marTop w:val="0"/>
              <w:marBottom w:val="0"/>
              <w:divBdr>
                <w:top w:val="none" w:sz="0" w:space="0" w:color="auto"/>
                <w:left w:val="none" w:sz="0" w:space="0" w:color="auto"/>
                <w:bottom w:val="none" w:sz="0" w:space="0" w:color="auto"/>
                <w:right w:val="none" w:sz="0" w:space="0" w:color="auto"/>
              </w:divBdr>
            </w:div>
          </w:divsChild>
        </w:div>
        <w:div w:id="725223441">
          <w:marLeft w:val="0"/>
          <w:marRight w:val="0"/>
          <w:marTop w:val="0"/>
          <w:marBottom w:val="0"/>
          <w:divBdr>
            <w:top w:val="none" w:sz="0" w:space="0" w:color="auto"/>
            <w:left w:val="none" w:sz="0" w:space="0" w:color="auto"/>
            <w:bottom w:val="none" w:sz="0" w:space="0" w:color="auto"/>
            <w:right w:val="none" w:sz="0" w:space="0" w:color="auto"/>
          </w:divBdr>
          <w:divsChild>
            <w:div w:id="252789150">
              <w:marLeft w:val="0"/>
              <w:marRight w:val="0"/>
              <w:marTop w:val="0"/>
              <w:marBottom w:val="0"/>
              <w:divBdr>
                <w:top w:val="none" w:sz="0" w:space="0" w:color="auto"/>
                <w:left w:val="none" w:sz="0" w:space="0" w:color="auto"/>
                <w:bottom w:val="none" w:sz="0" w:space="0" w:color="auto"/>
                <w:right w:val="none" w:sz="0" w:space="0" w:color="auto"/>
              </w:divBdr>
              <w:divsChild>
                <w:div w:id="346293989">
                  <w:marLeft w:val="0"/>
                  <w:marRight w:val="0"/>
                  <w:marTop w:val="0"/>
                  <w:marBottom w:val="0"/>
                  <w:divBdr>
                    <w:top w:val="none" w:sz="0" w:space="0" w:color="auto"/>
                    <w:left w:val="none" w:sz="0" w:space="0" w:color="auto"/>
                    <w:bottom w:val="none" w:sz="0" w:space="0" w:color="auto"/>
                    <w:right w:val="none" w:sz="0" w:space="0" w:color="auto"/>
                  </w:divBdr>
                  <w:divsChild>
                    <w:div w:id="7755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38944">
              <w:marLeft w:val="0"/>
              <w:marRight w:val="0"/>
              <w:marTop w:val="0"/>
              <w:marBottom w:val="0"/>
              <w:divBdr>
                <w:top w:val="none" w:sz="0" w:space="0" w:color="auto"/>
                <w:left w:val="none" w:sz="0" w:space="0" w:color="auto"/>
                <w:bottom w:val="none" w:sz="0" w:space="0" w:color="auto"/>
                <w:right w:val="none" w:sz="0" w:space="0" w:color="auto"/>
              </w:divBdr>
            </w:div>
          </w:divsChild>
        </w:div>
        <w:div w:id="1851916846">
          <w:marLeft w:val="0"/>
          <w:marRight w:val="0"/>
          <w:marTop w:val="0"/>
          <w:marBottom w:val="0"/>
          <w:divBdr>
            <w:top w:val="none" w:sz="0" w:space="0" w:color="auto"/>
            <w:left w:val="none" w:sz="0" w:space="0" w:color="auto"/>
            <w:bottom w:val="none" w:sz="0" w:space="0" w:color="auto"/>
            <w:right w:val="none" w:sz="0" w:space="0" w:color="auto"/>
          </w:divBdr>
          <w:divsChild>
            <w:div w:id="102842302">
              <w:marLeft w:val="0"/>
              <w:marRight w:val="0"/>
              <w:marTop w:val="0"/>
              <w:marBottom w:val="0"/>
              <w:divBdr>
                <w:top w:val="none" w:sz="0" w:space="0" w:color="auto"/>
                <w:left w:val="none" w:sz="0" w:space="0" w:color="auto"/>
                <w:bottom w:val="none" w:sz="0" w:space="0" w:color="auto"/>
                <w:right w:val="none" w:sz="0" w:space="0" w:color="auto"/>
              </w:divBdr>
              <w:divsChild>
                <w:div w:id="1990667734">
                  <w:marLeft w:val="0"/>
                  <w:marRight w:val="0"/>
                  <w:marTop w:val="0"/>
                  <w:marBottom w:val="0"/>
                  <w:divBdr>
                    <w:top w:val="none" w:sz="0" w:space="0" w:color="auto"/>
                    <w:left w:val="none" w:sz="0" w:space="0" w:color="auto"/>
                    <w:bottom w:val="none" w:sz="0" w:space="0" w:color="auto"/>
                    <w:right w:val="none" w:sz="0" w:space="0" w:color="auto"/>
                  </w:divBdr>
                  <w:divsChild>
                    <w:div w:id="211335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3430">
      <w:bodyDiv w:val="1"/>
      <w:marLeft w:val="0"/>
      <w:marRight w:val="0"/>
      <w:marTop w:val="0"/>
      <w:marBottom w:val="0"/>
      <w:divBdr>
        <w:top w:val="none" w:sz="0" w:space="0" w:color="auto"/>
        <w:left w:val="none" w:sz="0" w:space="0" w:color="auto"/>
        <w:bottom w:val="none" w:sz="0" w:space="0" w:color="auto"/>
        <w:right w:val="none" w:sz="0" w:space="0" w:color="auto"/>
      </w:divBdr>
      <w:divsChild>
        <w:div w:id="1563827174">
          <w:marLeft w:val="0"/>
          <w:marRight w:val="0"/>
          <w:marTop w:val="0"/>
          <w:marBottom w:val="0"/>
          <w:divBdr>
            <w:top w:val="none" w:sz="0" w:space="0" w:color="auto"/>
            <w:left w:val="none" w:sz="0" w:space="0" w:color="auto"/>
            <w:bottom w:val="none" w:sz="0" w:space="0" w:color="auto"/>
            <w:right w:val="none" w:sz="0" w:space="0" w:color="auto"/>
          </w:divBdr>
        </w:div>
        <w:div w:id="1611351870">
          <w:marLeft w:val="0"/>
          <w:marRight w:val="0"/>
          <w:marTop w:val="0"/>
          <w:marBottom w:val="0"/>
          <w:divBdr>
            <w:top w:val="none" w:sz="0" w:space="0" w:color="auto"/>
            <w:left w:val="none" w:sz="0" w:space="0" w:color="auto"/>
            <w:bottom w:val="none" w:sz="0" w:space="0" w:color="auto"/>
            <w:right w:val="none" w:sz="0" w:space="0" w:color="auto"/>
          </w:divBdr>
        </w:div>
        <w:div w:id="1083574713">
          <w:marLeft w:val="0"/>
          <w:marRight w:val="0"/>
          <w:marTop w:val="0"/>
          <w:marBottom w:val="0"/>
          <w:divBdr>
            <w:top w:val="none" w:sz="0" w:space="0" w:color="auto"/>
            <w:left w:val="none" w:sz="0" w:space="0" w:color="auto"/>
            <w:bottom w:val="none" w:sz="0" w:space="0" w:color="auto"/>
            <w:right w:val="none" w:sz="0" w:space="0" w:color="auto"/>
          </w:divBdr>
        </w:div>
        <w:div w:id="2111385412">
          <w:marLeft w:val="0"/>
          <w:marRight w:val="0"/>
          <w:marTop w:val="0"/>
          <w:marBottom w:val="0"/>
          <w:divBdr>
            <w:top w:val="none" w:sz="0" w:space="0" w:color="auto"/>
            <w:left w:val="none" w:sz="0" w:space="0" w:color="auto"/>
            <w:bottom w:val="none" w:sz="0" w:space="0" w:color="auto"/>
            <w:right w:val="none" w:sz="0" w:space="0" w:color="auto"/>
          </w:divBdr>
        </w:div>
        <w:div w:id="1473907016">
          <w:marLeft w:val="0"/>
          <w:marRight w:val="0"/>
          <w:marTop w:val="0"/>
          <w:marBottom w:val="0"/>
          <w:divBdr>
            <w:top w:val="none" w:sz="0" w:space="0" w:color="auto"/>
            <w:left w:val="none" w:sz="0" w:space="0" w:color="auto"/>
            <w:bottom w:val="none" w:sz="0" w:space="0" w:color="auto"/>
            <w:right w:val="none" w:sz="0" w:space="0" w:color="auto"/>
          </w:divBdr>
        </w:div>
        <w:div w:id="640771329">
          <w:marLeft w:val="0"/>
          <w:marRight w:val="0"/>
          <w:marTop w:val="0"/>
          <w:marBottom w:val="0"/>
          <w:divBdr>
            <w:top w:val="none" w:sz="0" w:space="0" w:color="auto"/>
            <w:left w:val="none" w:sz="0" w:space="0" w:color="auto"/>
            <w:bottom w:val="none" w:sz="0" w:space="0" w:color="auto"/>
            <w:right w:val="none" w:sz="0" w:space="0" w:color="auto"/>
          </w:divBdr>
        </w:div>
        <w:div w:id="2118674750">
          <w:marLeft w:val="0"/>
          <w:marRight w:val="0"/>
          <w:marTop w:val="0"/>
          <w:marBottom w:val="0"/>
          <w:divBdr>
            <w:top w:val="none" w:sz="0" w:space="0" w:color="auto"/>
            <w:left w:val="none" w:sz="0" w:space="0" w:color="auto"/>
            <w:bottom w:val="none" w:sz="0" w:space="0" w:color="auto"/>
            <w:right w:val="none" w:sz="0" w:space="0" w:color="auto"/>
          </w:divBdr>
        </w:div>
        <w:div w:id="176192814">
          <w:marLeft w:val="0"/>
          <w:marRight w:val="0"/>
          <w:marTop w:val="0"/>
          <w:marBottom w:val="0"/>
          <w:divBdr>
            <w:top w:val="none" w:sz="0" w:space="0" w:color="auto"/>
            <w:left w:val="none" w:sz="0" w:space="0" w:color="auto"/>
            <w:bottom w:val="none" w:sz="0" w:space="0" w:color="auto"/>
            <w:right w:val="none" w:sz="0" w:space="0" w:color="auto"/>
          </w:divBdr>
        </w:div>
        <w:div w:id="1830706714">
          <w:marLeft w:val="0"/>
          <w:marRight w:val="0"/>
          <w:marTop w:val="0"/>
          <w:marBottom w:val="0"/>
          <w:divBdr>
            <w:top w:val="none" w:sz="0" w:space="0" w:color="auto"/>
            <w:left w:val="none" w:sz="0" w:space="0" w:color="auto"/>
            <w:bottom w:val="none" w:sz="0" w:space="0" w:color="auto"/>
            <w:right w:val="none" w:sz="0" w:space="0" w:color="auto"/>
          </w:divBdr>
        </w:div>
      </w:divsChild>
    </w:div>
    <w:div w:id="1027296282">
      <w:bodyDiv w:val="1"/>
      <w:marLeft w:val="0"/>
      <w:marRight w:val="0"/>
      <w:marTop w:val="0"/>
      <w:marBottom w:val="0"/>
      <w:divBdr>
        <w:top w:val="none" w:sz="0" w:space="0" w:color="auto"/>
        <w:left w:val="none" w:sz="0" w:space="0" w:color="auto"/>
        <w:bottom w:val="none" w:sz="0" w:space="0" w:color="auto"/>
        <w:right w:val="none" w:sz="0" w:space="0" w:color="auto"/>
      </w:divBdr>
    </w:div>
    <w:div w:id="1070729736">
      <w:bodyDiv w:val="1"/>
      <w:marLeft w:val="0"/>
      <w:marRight w:val="0"/>
      <w:marTop w:val="0"/>
      <w:marBottom w:val="0"/>
      <w:divBdr>
        <w:top w:val="none" w:sz="0" w:space="0" w:color="auto"/>
        <w:left w:val="none" w:sz="0" w:space="0" w:color="auto"/>
        <w:bottom w:val="none" w:sz="0" w:space="0" w:color="auto"/>
        <w:right w:val="none" w:sz="0" w:space="0" w:color="auto"/>
      </w:divBdr>
    </w:div>
    <w:div w:id="1091972994">
      <w:bodyDiv w:val="1"/>
      <w:marLeft w:val="0"/>
      <w:marRight w:val="0"/>
      <w:marTop w:val="0"/>
      <w:marBottom w:val="0"/>
      <w:divBdr>
        <w:top w:val="none" w:sz="0" w:space="0" w:color="auto"/>
        <w:left w:val="none" w:sz="0" w:space="0" w:color="auto"/>
        <w:bottom w:val="none" w:sz="0" w:space="0" w:color="auto"/>
        <w:right w:val="none" w:sz="0" w:space="0" w:color="auto"/>
      </w:divBdr>
    </w:div>
    <w:div w:id="1101149065">
      <w:bodyDiv w:val="1"/>
      <w:marLeft w:val="0"/>
      <w:marRight w:val="0"/>
      <w:marTop w:val="0"/>
      <w:marBottom w:val="0"/>
      <w:divBdr>
        <w:top w:val="none" w:sz="0" w:space="0" w:color="auto"/>
        <w:left w:val="none" w:sz="0" w:space="0" w:color="auto"/>
        <w:bottom w:val="none" w:sz="0" w:space="0" w:color="auto"/>
        <w:right w:val="none" w:sz="0" w:space="0" w:color="auto"/>
      </w:divBdr>
      <w:divsChild>
        <w:div w:id="1543208050">
          <w:marLeft w:val="0"/>
          <w:marRight w:val="0"/>
          <w:marTop w:val="0"/>
          <w:marBottom w:val="0"/>
          <w:divBdr>
            <w:top w:val="none" w:sz="0" w:space="0" w:color="auto"/>
            <w:left w:val="none" w:sz="0" w:space="0" w:color="auto"/>
            <w:bottom w:val="none" w:sz="0" w:space="0" w:color="auto"/>
            <w:right w:val="none" w:sz="0" w:space="0" w:color="auto"/>
          </w:divBdr>
          <w:divsChild>
            <w:div w:id="38827435">
              <w:marLeft w:val="0"/>
              <w:marRight w:val="0"/>
              <w:marTop w:val="0"/>
              <w:marBottom w:val="0"/>
              <w:divBdr>
                <w:top w:val="none" w:sz="0" w:space="0" w:color="auto"/>
                <w:left w:val="none" w:sz="0" w:space="0" w:color="auto"/>
                <w:bottom w:val="none" w:sz="0" w:space="0" w:color="auto"/>
                <w:right w:val="none" w:sz="0" w:space="0" w:color="auto"/>
              </w:divBdr>
              <w:divsChild>
                <w:div w:id="930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72235">
      <w:bodyDiv w:val="1"/>
      <w:marLeft w:val="0"/>
      <w:marRight w:val="0"/>
      <w:marTop w:val="0"/>
      <w:marBottom w:val="0"/>
      <w:divBdr>
        <w:top w:val="none" w:sz="0" w:space="0" w:color="auto"/>
        <w:left w:val="none" w:sz="0" w:space="0" w:color="auto"/>
        <w:bottom w:val="none" w:sz="0" w:space="0" w:color="auto"/>
        <w:right w:val="none" w:sz="0" w:space="0" w:color="auto"/>
      </w:divBdr>
      <w:divsChild>
        <w:div w:id="660937051">
          <w:marLeft w:val="0"/>
          <w:marRight w:val="0"/>
          <w:marTop w:val="0"/>
          <w:marBottom w:val="0"/>
          <w:divBdr>
            <w:top w:val="none" w:sz="0" w:space="0" w:color="auto"/>
            <w:left w:val="none" w:sz="0" w:space="0" w:color="auto"/>
            <w:bottom w:val="none" w:sz="0" w:space="0" w:color="auto"/>
            <w:right w:val="none" w:sz="0" w:space="0" w:color="auto"/>
          </w:divBdr>
          <w:divsChild>
            <w:div w:id="181821097">
              <w:marLeft w:val="0"/>
              <w:marRight w:val="0"/>
              <w:marTop w:val="0"/>
              <w:marBottom w:val="0"/>
              <w:divBdr>
                <w:top w:val="none" w:sz="0" w:space="0" w:color="auto"/>
                <w:left w:val="none" w:sz="0" w:space="0" w:color="auto"/>
                <w:bottom w:val="none" w:sz="0" w:space="0" w:color="auto"/>
                <w:right w:val="none" w:sz="0" w:space="0" w:color="auto"/>
              </w:divBdr>
              <w:divsChild>
                <w:div w:id="106938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64647">
      <w:bodyDiv w:val="1"/>
      <w:marLeft w:val="0"/>
      <w:marRight w:val="0"/>
      <w:marTop w:val="0"/>
      <w:marBottom w:val="0"/>
      <w:divBdr>
        <w:top w:val="none" w:sz="0" w:space="0" w:color="auto"/>
        <w:left w:val="none" w:sz="0" w:space="0" w:color="auto"/>
        <w:bottom w:val="none" w:sz="0" w:space="0" w:color="auto"/>
        <w:right w:val="none" w:sz="0" w:space="0" w:color="auto"/>
      </w:divBdr>
    </w:div>
    <w:div w:id="1310355660">
      <w:bodyDiv w:val="1"/>
      <w:marLeft w:val="0"/>
      <w:marRight w:val="0"/>
      <w:marTop w:val="0"/>
      <w:marBottom w:val="0"/>
      <w:divBdr>
        <w:top w:val="none" w:sz="0" w:space="0" w:color="auto"/>
        <w:left w:val="none" w:sz="0" w:space="0" w:color="auto"/>
        <w:bottom w:val="none" w:sz="0" w:space="0" w:color="auto"/>
        <w:right w:val="none" w:sz="0" w:space="0" w:color="auto"/>
      </w:divBdr>
    </w:div>
    <w:div w:id="1344436005">
      <w:bodyDiv w:val="1"/>
      <w:marLeft w:val="0"/>
      <w:marRight w:val="0"/>
      <w:marTop w:val="0"/>
      <w:marBottom w:val="0"/>
      <w:divBdr>
        <w:top w:val="none" w:sz="0" w:space="0" w:color="auto"/>
        <w:left w:val="none" w:sz="0" w:space="0" w:color="auto"/>
        <w:bottom w:val="none" w:sz="0" w:space="0" w:color="auto"/>
        <w:right w:val="none" w:sz="0" w:space="0" w:color="auto"/>
      </w:divBdr>
      <w:divsChild>
        <w:div w:id="863715124">
          <w:marLeft w:val="0"/>
          <w:marRight w:val="0"/>
          <w:marTop w:val="0"/>
          <w:marBottom w:val="0"/>
          <w:divBdr>
            <w:top w:val="none" w:sz="0" w:space="0" w:color="auto"/>
            <w:left w:val="none" w:sz="0" w:space="0" w:color="auto"/>
            <w:bottom w:val="none" w:sz="0" w:space="0" w:color="auto"/>
            <w:right w:val="none" w:sz="0" w:space="0" w:color="auto"/>
          </w:divBdr>
          <w:divsChild>
            <w:div w:id="1401444099">
              <w:marLeft w:val="0"/>
              <w:marRight w:val="0"/>
              <w:marTop w:val="0"/>
              <w:marBottom w:val="0"/>
              <w:divBdr>
                <w:top w:val="none" w:sz="0" w:space="0" w:color="auto"/>
                <w:left w:val="none" w:sz="0" w:space="0" w:color="auto"/>
                <w:bottom w:val="none" w:sz="0" w:space="0" w:color="auto"/>
                <w:right w:val="none" w:sz="0" w:space="0" w:color="auto"/>
              </w:divBdr>
              <w:divsChild>
                <w:div w:id="137121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59061">
      <w:bodyDiv w:val="1"/>
      <w:marLeft w:val="0"/>
      <w:marRight w:val="0"/>
      <w:marTop w:val="0"/>
      <w:marBottom w:val="0"/>
      <w:divBdr>
        <w:top w:val="none" w:sz="0" w:space="0" w:color="auto"/>
        <w:left w:val="none" w:sz="0" w:space="0" w:color="auto"/>
        <w:bottom w:val="none" w:sz="0" w:space="0" w:color="auto"/>
        <w:right w:val="none" w:sz="0" w:space="0" w:color="auto"/>
      </w:divBdr>
      <w:divsChild>
        <w:div w:id="1816409120">
          <w:marLeft w:val="0"/>
          <w:marRight w:val="0"/>
          <w:marTop w:val="0"/>
          <w:marBottom w:val="0"/>
          <w:divBdr>
            <w:top w:val="none" w:sz="0" w:space="0" w:color="auto"/>
            <w:left w:val="none" w:sz="0" w:space="0" w:color="auto"/>
            <w:bottom w:val="none" w:sz="0" w:space="0" w:color="auto"/>
            <w:right w:val="none" w:sz="0" w:space="0" w:color="auto"/>
          </w:divBdr>
          <w:divsChild>
            <w:div w:id="628051603">
              <w:marLeft w:val="0"/>
              <w:marRight w:val="0"/>
              <w:marTop w:val="0"/>
              <w:marBottom w:val="0"/>
              <w:divBdr>
                <w:top w:val="none" w:sz="0" w:space="0" w:color="auto"/>
                <w:left w:val="none" w:sz="0" w:space="0" w:color="auto"/>
                <w:bottom w:val="none" w:sz="0" w:space="0" w:color="auto"/>
                <w:right w:val="none" w:sz="0" w:space="0" w:color="auto"/>
              </w:divBdr>
              <w:divsChild>
                <w:div w:id="12930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764670">
      <w:bodyDiv w:val="1"/>
      <w:marLeft w:val="0"/>
      <w:marRight w:val="0"/>
      <w:marTop w:val="0"/>
      <w:marBottom w:val="0"/>
      <w:divBdr>
        <w:top w:val="none" w:sz="0" w:space="0" w:color="auto"/>
        <w:left w:val="none" w:sz="0" w:space="0" w:color="auto"/>
        <w:bottom w:val="none" w:sz="0" w:space="0" w:color="auto"/>
        <w:right w:val="none" w:sz="0" w:space="0" w:color="auto"/>
      </w:divBdr>
      <w:divsChild>
        <w:div w:id="924454140">
          <w:marLeft w:val="0"/>
          <w:marRight w:val="0"/>
          <w:marTop w:val="0"/>
          <w:marBottom w:val="0"/>
          <w:divBdr>
            <w:top w:val="none" w:sz="0" w:space="0" w:color="auto"/>
            <w:left w:val="none" w:sz="0" w:space="0" w:color="auto"/>
            <w:bottom w:val="none" w:sz="0" w:space="0" w:color="auto"/>
            <w:right w:val="none" w:sz="0" w:space="0" w:color="auto"/>
          </w:divBdr>
        </w:div>
        <w:div w:id="753816230">
          <w:marLeft w:val="0"/>
          <w:marRight w:val="0"/>
          <w:marTop w:val="0"/>
          <w:marBottom w:val="0"/>
          <w:divBdr>
            <w:top w:val="none" w:sz="0" w:space="0" w:color="auto"/>
            <w:left w:val="none" w:sz="0" w:space="0" w:color="auto"/>
            <w:bottom w:val="none" w:sz="0" w:space="0" w:color="auto"/>
            <w:right w:val="none" w:sz="0" w:space="0" w:color="auto"/>
          </w:divBdr>
        </w:div>
        <w:div w:id="1307978821">
          <w:marLeft w:val="0"/>
          <w:marRight w:val="0"/>
          <w:marTop w:val="0"/>
          <w:marBottom w:val="0"/>
          <w:divBdr>
            <w:top w:val="none" w:sz="0" w:space="0" w:color="auto"/>
            <w:left w:val="none" w:sz="0" w:space="0" w:color="auto"/>
            <w:bottom w:val="none" w:sz="0" w:space="0" w:color="auto"/>
            <w:right w:val="none" w:sz="0" w:space="0" w:color="auto"/>
          </w:divBdr>
        </w:div>
        <w:div w:id="1507869131">
          <w:marLeft w:val="0"/>
          <w:marRight w:val="0"/>
          <w:marTop w:val="0"/>
          <w:marBottom w:val="0"/>
          <w:divBdr>
            <w:top w:val="none" w:sz="0" w:space="0" w:color="auto"/>
            <w:left w:val="none" w:sz="0" w:space="0" w:color="auto"/>
            <w:bottom w:val="none" w:sz="0" w:space="0" w:color="auto"/>
            <w:right w:val="none" w:sz="0" w:space="0" w:color="auto"/>
          </w:divBdr>
        </w:div>
        <w:div w:id="889920115">
          <w:marLeft w:val="0"/>
          <w:marRight w:val="0"/>
          <w:marTop w:val="0"/>
          <w:marBottom w:val="0"/>
          <w:divBdr>
            <w:top w:val="none" w:sz="0" w:space="0" w:color="auto"/>
            <w:left w:val="none" w:sz="0" w:space="0" w:color="auto"/>
            <w:bottom w:val="none" w:sz="0" w:space="0" w:color="auto"/>
            <w:right w:val="none" w:sz="0" w:space="0" w:color="auto"/>
          </w:divBdr>
        </w:div>
        <w:div w:id="977756942">
          <w:marLeft w:val="0"/>
          <w:marRight w:val="0"/>
          <w:marTop w:val="0"/>
          <w:marBottom w:val="0"/>
          <w:divBdr>
            <w:top w:val="none" w:sz="0" w:space="0" w:color="auto"/>
            <w:left w:val="none" w:sz="0" w:space="0" w:color="auto"/>
            <w:bottom w:val="none" w:sz="0" w:space="0" w:color="auto"/>
            <w:right w:val="none" w:sz="0" w:space="0" w:color="auto"/>
          </w:divBdr>
        </w:div>
        <w:div w:id="885292660">
          <w:marLeft w:val="0"/>
          <w:marRight w:val="0"/>
          <w:marTop w:val="0"/>
          <w:marBottom w:val="0"/>
          <w:divBdr>
            <w:top w:val="none" w:sz="0" w:space="0" w:color="auto"/>
            <w:left w:val="none" w:sz="0" w:space="0" w:color="auto"/>
            <w:bottom w:val="none" w:sz="0" w:space="0" w:color="auto"/>
            <w:right w:val="none" w:sz="0" w:space="0" w:color="auto"/>
          </w:divBdr>
        </w:div>
        <w:div w:id="1423724071">
          <w:marLeft w:val="0"/>
          <w:marRight w:val="0"/>
          <w:marTop w:val="0"/>
          <w:marBottom w:val="0"/>
          <w:divBdr>
            <w:top w:val="none" w:sz="0" w:space="0" w:color="auto"/>
            <w:left w:val="none" w:sz="0" w:space="0" w:color="auto"/>
            <w:bottom w:val="none" w:sz="0" w:space="0" w:color="auto"/>
            <w:right w:val="none" w:sz="0" w:space="0" w:color="auto"/>
          </w:divBdr>
        </w:div>
        <w:div w:id="1279222793">
          <w:marLeft w:val="0"/>
          <w:marRight w:val="0"/>
          <w:marTop w:val="0"/>
          <w:marBottom w:val="0"/>
          <w:divBdr>
            <w:top w:val="none" w:sz="0" w:space="0" w:color="auto"/>
            <w:left w:val="none" w:sz="0" w:space="0" w:color="auto"/>
            <w:bottom w:val="none" w:sz="0" w:space="0" w:color="auto"/>
            <w:right w:val="none" w:sz="0" w:space="0" w:color="auto"/>
          </w:divBdr>
        </w:div>
      </w:divsChild>
    </w:div>
    <w:div w:id="1463377164">
      <w:bodyDiv w:val="1"/>
      <w:marLeft w:val="0"/>
      <w:marRight w:val="0"/>
      <w:marTop w:val="0"/>
      <w:marBottom w:val="0"/>
      <w:divBdr>
        <w:top w:val="none" w:sz="0" w:space="0" w:color="auto"/>
        <w:left w:val="none" w:sz="0" w:space="0" w:color="auto"/>
        <w:bottom w:val="none" w:sz="0" w:space="0" w:color="auto"/>
        <w:right w:val="none" w:sz="0" w:space="0" w:color="auto"/>
      </w:divBdr>
      <w:divsChild>
        <w:div w:id="575867089">
          <w:marLeft w:val="0"/>
          <w:marRight w:val="0"/>
          <w:marTop w:val="0"/>
          <w:marBottom w:val="0"/>
          <w:divBdr>
            <w:top w:val="none" w:sz="0" w:space="0" w:color="auto"/>
            <w:left w:val="none" w:sz="0" w:space="0" w:color="auto"/>
            <w:bottom w:val="none" w:sz="0" w:space="0" w:color="auto"/>
            <w:right w:val="none" w:sz="0" w:space="0" w:color="auto"/>
          </w:divBdr>
          <w:divsChild>
            <w:div w:id="914624978">
              <w:marLeft w:val="0"/>
              <w:marRight w:val="0"/>
              <w:marTop w:val="0"/>
              <w:marBottom w:val="0"/>
              <w:divBdr>
                <w:top w:val="none" w:sz="0" w:space="0" w:color="auto"/>
                <w:left w:val="none" w:sz="0" w:space="0" w:color="auto"/>
                <w:bottom w:val="none" w:sz="0" w:space="0" w:color="auto"/>
                <w:right w:val="none" w:sz="0" w:space="0" w:color="auto"/>
              </w:divBdr>
              <w:divsChild>
                <w:div w:id="21113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9687">
      <w:bodyDiv w:val="1"/>
      <w:marLeft w:val="0"/>
      <w:marRight w:val="0"/>
      <w:marTop w:val="0"/>
      <w:marBottom w:val="0"/>
      <w:divBdr>
        <w:top w:val="none" w:sz="0" w:space="0" w:color="auto"/>
        <w:left w:val="none" w:sz="0" w:space="0" w:color="auto"/>
        <w:bottom w:val="none" w:sz="0" w:space="0" w:color="auto"/>
        <w:right w:val="none" w:sz="0" w:space="0" w:color="auto"/>
      </w:divBdr>
      <w:divsChild>
        <w:div w:id="2033259415">
          <w:marLeft w:val="0"/>
          <w:marRight w:val="0"/>
          <w:marTop w:val="0"/>
          <w:marBottom w:val="0"/>
          <w:divBdr>
            <w:top w:val="none" w:sz="0" w:space="0" w:color="auto"/>
            <w:left w:val="none" w:sz="0" w:space="0" w:color="auto"/>
            <w:bottom w:val="none" w:sz="0" w:space="0" w:color="auto"/>
            <w:right w:val="none" w:sz="0" w:space="0" w:color="auto"/>
          </w:divBdr>
        </w:div>
        <w:div w:id="501893117">
          <w:marLeft w:val="0"/>
          <w:marRight w:val="0"/>
          <w:marTop w:val="0"/>
          <w:marBottom w:val="0"/>
          <w:divBdr>
            <w:top w:val="none" w:sz="0" w:space="0" w:color="auto"/>
            <w:left w:val="none" w:sz="0" w:space="0" w:color="auto"/>
            <w:bottom w:val="none" w:sz="0" w:space="0" w:color="auto"/>
            <w:right w:val="none" w:sz="0" w:space="0" w:color="auto"/>
          </w:divBdr>
        </w:div>
        <w:div w:id="1395010142">
          <w:marLeft w:val="0"/>
          <w:marRight w:val="0"/>
          <w:marTop w:val="0"/>
          <w:marBottom w:val="0"/>
          <w:divBdr>
            <w:top w:val="none" w:sz="0" w:space="0" w:color="auto"/>
            <w:left w:val="none" w:sz="0" w:space="0" w:color="auto"/>
            <w:bottom w:val="none" w:sz="0" w:space="0" w:color="auto"/>
            <w:right w:val="none" w:sz="0" w:space="0" w:color="auto"/>
          </w:divBdr>
        </w:div>
        <w:div w:id="1931500729">
          <w:marLeft w:val="0"/>
          <w:marRight w:val="0"/>
          <w:marTop w:val="0"/>
          <w:marBottom w:val="0"/>
          <w:divBdr>
            <w:top w:val="none" w:sz="0" w:space="0" w:color="auto"/>
            <w:left w:val="none" w:sz="0" w:space="0" w:color="auto"/>
            <w:bottom w:val="none" w:sz="0" w:space="0" w:color="auto"/>
            <w:right w:val="none" w:sz="0" w:space="0" w:color="auto"/>
          </w:divBdr>
        </w:div>
        <w:div w:id="1264724549">
          <w:marLeft w:val="0"/>
          <w:marRight w:val="0"/>
          <w:marTop w:val="0"/>
          <w:marBottom w:val="0"/>
          <w:divBdr>
            <w:top w:val="none" w:sz="0" w:space="0" w:color="auto"/>
            <w:left w:val="none" w:sz="0" w:space="0" w:color="auto"/>
            <w:bottom w:val="none" w:sz="0" w:space="0" w:color="auto"/>
            <w:right w:val="none" w:sz="0" w:space="0" w:color="auto"/>
          </w:divBdr>
        </w:div>
        <w:div w:id="881283930">
          <w:marLeft w:val="0"/>
          <w:marRight w:val="0"/>
          <w:marTop w:val="0"/>
          <w:marBottom w:val="0"/>
          <w:divBdr>
            <w:top w:val="none" w:sz="0" w:space="0" w:color="auto"/>
            <w:left w:val="none" w:sz="0" w:space="0" w:color="auto"/>
            <w:bottom w:val="none" w:sz="0" w:space="0" w:color="auto"/>
            <w:right w:val="none" w:sz="0" w:space="0" w:color="auto"/>
          </w:divBdr>
        </w:div>
        <w:div w:id="1372461687">
          <w:marLeft w:val="0"/>
          <w:marRight w:val="0"/>
          <w:marTop w:val="0"/>
          <w:marBottom w:val="0"/>
          <w:divBdr>
            <w:top w:val="none" w:sz="0" w:space="0" w:color="auto"/>
            <w:left w:val="none" w:sz="0" w:space="0" w:color="auto"/>
            <w:bottom w:val="none" w:sz="0" w:space="0" w:color="auto"/>
            <w:right w:val="none" w:sz="0" w:space="0" w:color="auto"/>
          </w:divBdr>
        </w:div>
        <w:div w:id="1752577310">
          <w:marLeft w:val="0"/>
          <w:marRight w:val="0"/>
          <w:marTop w:val="0"/>
          <w:marBottom w:val="0"/>
          <w:divBdr>
            <w:top w:val="none" w:sz="0" w:space="0" w:color="auto"/>
            <w:left w:val="none" w:sz="0" w:space="0" w:color="auto"/>
            <w:bottom w:val="none" w:sz="0" w:space="0" w:color="auto"/>
            <w:right w:val="none" w:sz="0" w:space="0" w:color="auto"/>
          </w:divBdr>
        </w:div>
        <w:div w:id="1689678522">
          <w:marLeft w:val="0"/>
          <w:marRight w:val="0"/>
          <w:marTop w:val="0"/>
          <w:marBottom w:val="0"/>
          <w:divBdr>
            <w:top w:val="none" w:sz="0" w:space="0" w:color="auto"/>
            <w:left w:val="none" w:sz="0" w:space="0" w:color="auto"/>
            <w:bottom w:val="none" w:sz="0" w:space="0" w:color="auto"/>
            <w:right w:val="none" w:sz="0" w:space="0" w:color="auto"/>
          </w:divBdr>
        </w:div>
      </w:divsChild>
    </w:div>
    <w:div w:id="1776360719">
      <w:bodyDiv w:val="1"/>
      <w:marLeft w:val="0"/>
      <w:marRight w:val="0"/>
      <w:marTop w:val="0"/>
      <w:marBottom w:val="0"/>
      <w:divBdr>
        <w:top w:val="none" w:sz="0" w:space="0" w:color="auto"/>
        <w:left w:val="none" w:sz="0" w:space="0" w:color="auto"/>
        <w:bottom w:val="none" w:sz="0" w:space="0" w:color="auto"/>
        <w:right w:val="none" w:sz="0" w:space="0" w:color="auto"/>
      </w:divBdr>
    </w:div>
    <w:div w:id="1819111604">
      <w:bodyDiv w:val="1"/>
      <w:marLeft w:val="0"/>
      <w:marRight w:val="0"/>
      <w:marTop w:val="0"/>
      <w:marBottom w:val="0"/>
      <w:divBdr>
        <w:top w:val="none" w:sz="0" w:space="0" w:color="auto"/>
        <w:left w:val="none" w:sz="0" w:space="0" w:color="auto"/>
        <w:bottom w:val="none" w:sz="0" w:space="0" w:color="auto"/>
        <w:right w:val="none" w:sz="0" w:space="0" w:color="auto"/>
      </w:divBdr>
    </w:div>
    <w:div w:id="1835798415">
      <w:bodyDiv w:val="1"/>
      <w:marLeft w:val="0"/>
      <w:marRight w:val="0"/>
      <w:marTop w:val="0"/>
      <w:marBottom w:val="0"/>
      <w:divBdr>
        <w:top w:val="none" w:sz="0" w:space="0" w:color="auto"/>
        <w:left w:val="none" w:sz="0" w:space="0" w:color="auto"/>
        <w:bottom w:val="none" w:sz="0" w:space="0" w:color="auto"/>
        <w:right w:val="none" w:sz="0" w:space="0" w:color="auto"/>
      </w:divBdr>
      <w:divsChild>
        <w:div w:id="62878089">
          <w:marLeft w:val="0"/>
          <w:marRight w:val="0"/>
          <w:marTop w:val="0"/>
          <w:marBottom w:val="0"/>
          <w:divBdr>
            <w:top w:val="none" w:sz="0" w:space="0" w:color="auto"/>
            <w:left w:val="none" w:sz="0" w:space="0" w:color="auto"/>
            <w:bottom w:val="none" w:sz="0" w:space="0" w:color="auto"/>
            <w:right w:val="none" w:sz="0" w:space="0" w:color="auto"/>
          </w:divBdr>
        </w:div>
        <w:div w:id="902566706">
          <w:marLeft w:val="0"/>
          <w:marRight w:val="0"/>
          <w:marTop w:val="0"/>
          <w:marBottom w:val="0"/>
          <w:divBdr>
            <w:top w:val="none" w:sz="0" w:space="0" w:color="auto"/>
            <w:left w:val="none" w:sz="0" w:space="0" w:color="auto"/>
            <w:bottom w:val="none" w:sz="0" w:space="0" w:color="auto"/>
            <w:right w:val="none" w:sz="0" w:space="0" w:color="auto"/>
          </w:divBdr>
        </w:div>
        <w:div w:id="1780445225">
          <w:marLeft w:val="0"/>
          <w:marRight w:val="0"/>
          <w:marTop w:val="0"/>
          <w:marBottom w:val="0"/>
          <w:divBdr>
            <w:top w:val="none" w:sz="0" w:space="0" w:color="auto"/>
            <w:left w:val="none" w:sz="0" w:space="0" w:color="auto"/>
            <w:bottom w:val="none" w:sz="0" w:space="0" w:color="auto"/>
            <w:right w:val="none" w:sz="0" w:space="0" w:color="auto"/>
          </w:divBdr>
        </w:div>
        <w:div w:id="1977568668">
          <w:marLeft w:val="0"/>
          <w:marRight w:val="0"/>
          <w:marTop w:val="0"/>
          <w:marBottom w:val="0"/>
          <w:divBdr>
            <w:top w:val="none" w:sz="0" w:space="0" w:color="auto"/>
            <w:left w:val="none" w:sz="0" w:space="0" w:color="auto"/>
            <w:bottom w:val="none" w:sz="0" w:space="0" w:color="auto"/>
            <w:right w:val="none" w:sz="0" w:space="0" w:color="auto"/>
          </w:divBdr>
        </w:div>
        <w:div w:id="2105957258">
          <w:marLeft w:val="0"/>
          <w:marRight w:val="0"/>
          <w:marTop w:val="0"/>
          <w:marBottom w:val="0"/>
          <w:divBdr>
            <w:top w:val="none" w:sz="0" w:space="0" w:color="auto"/>
            <w:left w:val="none" w:sz="0" w:space="0" w:color="auto"/>
            <w:bottom w:val="none" w:sz="0" w:space="0" w:color="auto"/>
            <w:right w:val="none" w:sz="0" w:space="0" w:color="auto"/>
          </w:divBdr>
        </w:div>
        <w:div w:id="1762334521">
          <w:marLeft w:val="0"/>
          <w:marRight w:val="0"/>
          <w:marTop w:val="0"/>
          <w:marBottom w:val="0"/>
          <w:divBdr>
            <w:top w:val="none" w:sz="0" w:space="0" w:color="auto"/>
            <w:left w:val="none" w:sz="0" w:space="0" w:color="auto"/>
            <w:bottom w:val="none" w:sz="0" w:space="0" w:color="auto"/>
            <w:right w:val="none" w:sz="0" w:space="0" w:color="auto"/>
          </w:divBdr>
        </w:div>
        <w:div w:id="15664580">
          <w:marLeft w:val="0"/>
          <w:marRight w:val="0"/>
          <w:marTop w:val="0"/>
          <w:marBottom w:val="0"/>
          <w:divBdr>
            <w:top w:val="none" w:sz="0" w:space="0" w:color="auto"/>
            <w:left w:val="none" w:sz="0" w:space="0" w:color="auto"/>
            <w:bottom w:val="none" w:sz="0" w:space="0" w:color="auto"/>
            <w:right w:val="none" w:sz="0" w:space="0" w:color="auto"/>
          </w:divBdr>
        </w:div>
        <w:div w:id="958951757">
          <w:marLeft w:val="0"/>
          <w:marRight w:val="0"/>
          <w:marTop w:val="0"/>
          <w:marBottom w:val="0"/>
          <w:divBdr>
            <w:top w:val="none" w:sz="0" w:space="0" w:color="auto"/>
            <w:left w:val="none" w:sz="0" w:space="0" w:color="auto"/>
            <w:bottom w:val="none" w:sz="0" w:space="0" w:color="auto"/>
            <w:right w:val="none" w:sz="0" w:space="0" w:color="auto"/>
          </w:divBdr>
        </w:div>
        <w:div w:id="924190790">
          <w:marLeft w:val="0"/>
          <w:marRight w:val="0"/>
          <w:marTop w:val="0"/>
          <w:marBottom w:val="0"/>
          <w:divBdr>
            <w:top w:val="none" w:sz="0" w:space="0" w:color="auto"/>
            <w:left w:val="none" w:sz="0" w:space="0" w:color="auto"/>
            <w:bottom w:val="none" w:sz="0" w:space="0" w:color="auto"/>
            <w:right w:val="none" w:sz="0" w:space="0" w:color="auto"/>
          </w:divBdr>
        </w:div>
      </w:divsChild>
    </w:div>
    <w:div w:id="1930380514">
      <w:bodyDiv w:val="1"/>
      <w:marLeft w:val="0"/>
      <w:marRight w:val="0"/>
      <w:marTop w:val="0"/>
      <w:marBottom w:val="0"/>
      <w:divBdr>
        <w:top w:val="none" w:sz="0" w:space="0" w:color="auto"/>
        <w:left w:val="none" w:sz="0" w:space="0" w:color="auto"/>
        <w:bottom w:val="none" w:sz="0" w:space="0" w:color="auto"/>
        <w:right w:val="none" w:sz="0" w:space="0" w:color="auto"/>
      </w:divBdr>
    </w:div>
    <w:div w:id="1972587737">
      <w:bodyDiv w:val="1"/>
      <w:marLeft w:val="0"/>
      <w:marRight w:val="0"/>
      <w:marTop w:val="0"/>
      <w:marBottom w:val="0"/>
      <w:divBdr>
        <w:top w:val="none" w:sz="0" w:space="0" w:color="auto"/>
        <w:left w:val="none" w:sz="0" w:space="0" w:color="auto"/>
        <w:bottom w:val="none" w:sz="0" w:space="0" w:color="auto"/>
        <w:right w:val="none" w:sz="0" w:space="0" w:color="auto"/>
      </w:divBdr>
    </w:div>
    <w:div w:id="1987662338">
      <w:bodyDiv w:val="1"/>
      <w:marLeft w:val="0"/>
      <w:marRight w:val="0"/>
      <w:marTop w:val="0"/>
      <w:marBottom w:val="0"/>
      <w:divBdr>
        <w:top w:val="none" w:sz="0" w:space="0" w:color="auto"/>
        <w:left w:val="none" w:sz="0" w:space="0" w:color="auto"/>
        <w:bottom w:val="none" w:sz="0" w:space="0" w:color="auto"/>
        <w:right w:val="none" w:sz="0" w:space="0" w:color="auto"/>
      </w:divBdr>
    </w:div>
    <w:div w:id="2021154441">
      <w:bodyDiv w:val="1"/>
      <w:marLeft w:val="0"/>
      <w:marRight w:val="0"/>
      <w:marTop w:val="0"/>
      <w:marBottom w:val="0"/>
      <w:divBdr>
        <w:top w:val="none" w:sz="0" w:space="0" w:color="auto"/>
        <w:left w:val="none" w:sz="0" w:space="0" w:color="auto"/>
        <w:bottom w:val="none" w:sz="0" w:space="0" w:color="auto"/>
        <w:right w:val="none" w:sz="0" w:space="0" w:color="auto"/>
      </w:divBdr>
      <w:divsChild>
        <w:div w:id="210383715">
          <w:marLeft w:val="0"/>
          <w:marRight w:val="0"/>
          <w:marTop w:val="0"/>
          <w:marBottom w:val="0"/>
          <w:divBdr>
            <w:top w:val="none" w:sz="0" w:space="0" w:color="auto"/>
            <w:left w:val="none" w:sz="0" w:space="0" w:color="auto"/>
            <w:bottom w:val="none" w:sz="0" w:space="0" w:color="auto"/>
            <w:right w:val="none" w:sz="0" w:space="0" w:color="auto"/>
          </w:divBdr>
          <w:divsChild>
            <w:div w:id="1444694698">
              <w:marLeft w:val="0"/>
              <w:marRight w:val="0"/>
              <w:marTop w:val="0"/>
              <w:marBottom w:val="0"/>
              <w:divBdr>
                <w:top w:val="none" w:sz="0" w:space="0" w:color="auto"/>
                <w:left w:val="none" w:sz="0" w:space="0" w:color="auto"/>
                <w:bottom w:val="none" w:sz="0" w:space="0" w:color="auto"/>
                <w:right w:val="none" w:sz="0" w:space="0" w:color="auto"/>
              </w:divBdr>
              <w:divsChild>
                <w:div w:id="20802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0825">
      <w:bodyDiv w:val="1"/>
      <w:marLeft w:val="0"/>
      <w:marRight w:val="0"/>
      <w:marTop w:val="0"/>
      <w:marBottom w:val="0"/>
      <w:divBdr>
        <w:top w:val="none" w:sz="0" w:space="0" w:color="auto"/>
        <w:left w:val="none" w:sz="0" w:space="0" w:color="auto"/>
        <w:bottom w:val="none" w:sz="0" w:space="0" w:color="auto"/>
        <w:right w:val="none" w:sz="0" w:space="0" w:color="auto"/>
      </w:divBdr>
      <w:divsChild>
        <w:div w:id="255334945">
          <w:marLeft w:val="0"/>
          <w:marRight w:val="0"/>
          <w:marTop w:val="0"/>
          <w:marBottom w:val="0"/>
          <w:divBdr>
            <w:top w:val="none" w:sz="0" w:space="0" w:color="auto"/>
            <w:left w:val="none" w:sz="0" w:space="0" w:color="auto"/>
            <w:bottom w:val="none" w:sz="0" w:space="0" w:color="auto"/>
            <w:right w:val="none" w:sz="0" w:space="0" w:color="auto"/>
          </w:divBdr>
          <w:divsChild>
            <w:div w:id="1731689788">
              <w:marLeft w:val="0"/>
              <w:marRight w:val="0"/>
              <w:marTop w:val="0"/>
              <w:marBottom w:val="0"/>
              <w:divBdr>
                <w:top w:val="none" w:sz="0" w:space="0" w:color="auto"/>
                <w:left w:val="none" w:sz="0" w:space="0" w:color="auto"/>
                <w:bottom w:val="none" w:sz="0" w:space="0" w:color="auto"/>
                <w:right w:val="none" w:sz="0" w:space="0" w:color="auto"/>
              </w:divBdr>
              <w:divsChild>
                <w:div w:id="3786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320">
      <w:bodyDiv w:val="1"/>
      <w:marLeft w:val="0"/>
      <w:marRight w:val="0"/>
      <w:marTop w:val="0"/>
      <w:marBottom w:val="0"/>
      <w:divBdr>
        <w:top w:val="none" w:sz="0" w:space="0" w:color="auto"/>
        <w:left w:val="none" w:sz="0" w:space="0" w:color="auto"/>
        <w:bottom w:val="none" w:sz="0" w:space="0" w:color="auto"/>
        <w:right w:val="none" w:sz="0" w:space="0" w:color="auto"/>
      </w:divBdr>
      <w:divsChild>
        <w:div w:id="1229998165">
          <w:marLeft w:val="0"/>
          <w:marRight w:val="0"/>
          <w:marTop w:val="0"/>
          <w:marBottom w:val="0"/>
          <w:divBdr>
            <w:top w:val="none" w:sz="0" w:space="0" w:color="auto"/>
            <w:left w:val="none" w:sz="0" w:space="0" w:color="auto"/>
            <w:bottom w:val="none" w:sz="0" w:space="0" w:color="auto"/>
            <w:right w:val="none" w:sz="0" w:space="0" w:color="auto"/>
          </w:divBdr>
          <w:divsChild>
            <w:div w:id="1034231271">
              <w:marLeft w:val="0"/>
              <w:marRight w:val="0"/>
              <w:marTop w:val="0"/>
              <w:marBottom w:val="0"/>
              <w:divBdr>
                <w:top w:val="none" w:sz="0" w:space="0" w:color="auto"/>
                <w:left w:val="none" w:sz="0" w:space="0" w:color="auto"/>
                <w:bottom w:val="none" w:sz="0" w:space="0" w:color="auto"/>
                <w:right w:val="none" w:sz="0" w:space="0" w:color="auto"/>
              </w:divBdr>
              <w:divsChild>
                <w:div w:id="180187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9447">
      <w:bodyDiv w:val="1"/>
      <w:marLeft w:val="0"/>
      <w:marRight w:val="0"/>
      <w:marTop w:val="0"/>
      <w:marBottom w:val="0"/>
      <w:divBdr>
        <w:top w:val="none" w:sz="0" w:space="0" w:color="auto"/>
        <w:left w:val="none" w:sz="0" w:space="0" w:color="auto"/>
        <w:bottom w:val="none" w:sz="0" w:space="0" w:color="auto"/>
        <w:right w:val="none" w:sz="0" w:space="0" w:color="auto"/>
      </w:divBdr>
      <w:divsChild>
        <w:div w:id="1722318153">
          <w:marLeft w:val="0"/>
          <w:marRight w:val="0"/>
          <w:marTop w:val="0"/>
          <w:marBottom w:val="0"/>
          <w:divBdr>
            <w:top w:val="none" w:sz="0" w:space="0" w:color="auto"/>
            <w:left w:val="none" w:sz="0" w:space="0" w:color="auto"/>
            <w:bottom w:val="none" w:sz="0" w:space="0" w:color="auto"/>
            <w:right w:val="none" w:sz="0" w:space="0" w:color="auto"/>
          </w:divBdr>
        </w:div>
        <w:div w:id="1958949379">
          <w:marLeft w:val="0"/>
          <w:marRight w:val="0"/>
          <w:marTop w:val="0"/>
          <w:marBottom w:val="0"/>
          <w:divBdr>
            <w:top w:val="none" w:sz="0" w:space="0" w:color="auto"/>
            <w:left w:val="none" w:sz="0" w:space="0" w:color="auto"/>
            <w:bottom w:val="none" w:sz="0" w:space="0" w:color="auto"/>
            <w:right w:val="none" w:sz="0" w:space="0" w:color="auto"/>
          </w:divBdr>
        </w:div>
        <w:div w:id="973872534">
          <w:marLeft w:val="0"/>
          <w:marRight w:val="0"/>
          <w:marTop w:val="0"/>
          <w:marBottom w:val="0"/>
          <w:divBdr>
            <w:top w:val="none" w:sz="0" w:space="0" w:color="auto"/>
            <w:left w:val="none" w:sz="0" w:space="0" w:color="auto"/>
            <w:bottom w:val="none" w:sz="0" w:space="0" w:color="auto"/>
            <w:right w:val="none" w:sz="0" w:space="0" w:color="auto"/>
          </w:divBdr>
        </w:div>
        <w:div w:id="319114726">
          <w:marLeft w:val="0"/>
          <w:marRight w:val="0"/>
          <w:marTop w:val="0"/>
          <w:marBottom w:val="0"/>
          <w:divBdr>
            <w:top w:val="none" w:sz="0" w:space="0" w:color="auto"/>
            <w:left w:val="none" w:sz="0" w:space="0" w:color="auto"/>
            <w:bottom w:val="none" w:sz="0" w:space="0" w:color="auto"/>
            <w:right w:val="none" w:sz="0" w:space="0" w:color="auto"/>
          </w:divBdr>
        </w:div>
        <w:div w:id="521405811">
          <w:marLeft w:val="0"/>
          <w:marRight w:val="0"/>
          <w:marTop w:val="0"/>
          <w:marBottom w:val="0"/>
          <w:divBdr>
            <w:top w:val="none" w:sz="0" w:space="0" w:color="auto"/>
            <w:left w:val="none" w:sz="0" w:space="0" w:color="auto"/>
            <w:bottom w:val="none" w:sz="0" w:space="0" w:color="auto"/>
            <w:right w:val="none" w:sz="0" w:space="0" w:color="auto"/>
          </w:divBdr>
        </w:div>
        <w:div w:id="166672593">
          <w:marLeft w:val="0"/>
          <w:marRight w:val="0"/>
          <w:marTop w:val="0"/>
          <w:marBottom w:val="0"/>
          <w:divBdr>
            <w:top w:val="none" w:sz="0" w:space="0" w:color="auto"/>
            <w:left w:val="none" w:sz="0" w:space="0" w:color="auto"/>
            <w:bottom w:val="none" w:sz="0" w:space="0" w:color="auto"/>
            <w:right w:val="none" w:sz="0" w:space="0" w:color="auto"/>
          </w:divBdr>
        </w:div>
        <w:div w:id="866143951">
          <w:marLeft w:val="0"/>
          <w:marRight w:val="0"/>
          <w:marTop w:val="0"/>
          <w:marBottom w:val="0"/>
          <w:divBdr>
            <w:top w:val="none" w:sz="0" w:space="0" w:color="auto"/>
            <w:left w:val="none" w:sz="0" w:space="0" w:color="auto"/>
            <w:bottom w:val="none" w:sz="0" w:space="0" w:color="auto"/>
            <w:right w:val="none" w:sz="0" w:space="0" w:color="auto"/>
          </w:divBdr>
        </w:div>
      </w:divsChild>
    </w:div>
    <w:div w:id="2127236271">
      <w:bodyDiv w:val="1"/>
      <w:marLeft w:val="0"/>
      <w:marRight w:val="0"/>
      <w:marTop w:val="0"/>
      <w:marBottom w:val="0"/>
      <w:divBdr>
        <w:top w:val="none" w:sz="0" w:space="0" w:color="auto"/>
        <w:left w:val="none" w:sz="0" w:space="0" w:color="auto"/>
        <w:bottom w:val="none" w:sz="0" w:space="0" w:color="auto"/>
        <w:right w:val="none" w:sz="0" w:space="0" w:color="auto"/>
      </w:divBdr>
      <w:divsChild>
        <w:div w:id="1469663964">
          <w:marLeft w:val="0"/>
          <w:marRight w:val="0"/>
          <w:marTop w:val="0"/>
          <w:marBottom w:val="0"/>
          <w:divBdr>
            <w:top w:val="none" w:sz="0" w:space="0" w:color="auto"/>
            <w:left w:val="none" w:sz="0" w:space="0" w:color="auto"/>
            <w:bottom w:val="none" w:sz="0" w:space="0" w:color="auto"/>
            <w:right w:val="none" w:sz="0" w:space="0" w:color="auto"/>
          </w:divBdr>
        </w:div>
        <w:div w:id="135799495">
          <w:marLeft w:val="0"/>
          <w:marRight w:val="0"/>
          <w:marTop w:val="0"/>
          <w:marBottom w:val="0"/>
          <w:divBdr>
            <w:top w:val="none" w:sz="0" w:space="0" w:color="auto"/>
            <w:left w:val="none" w:sz="0" w:space="0" w:color="auto"/>
            <w:bottom w:val="none" w:sz="0" w:space="0" w:color="auto"/>
            <w:right w:val="none" w:sz="0" w:space="0" w:color="auto"/>
          </w:divBdr>
        </w:div>
        <w:div w:id="907687083">
          <w:marLeft w:val="0"/>
          <w:marRight w:val="0"/>
          <w:marTop w:val="0"/>
          <w:marBottom w:val="0"/>
          <w:divBdr>
            <w:top w:val="none" w:sz="0" w:space="0" w:color="auto"/>
            <w:left w:val="none" w:sz="0" w:space="0" w:color="auto"/>
            <w:bottom w:val="none" w:sz="0" w:space="0" w:color="auto"/>
            <w:right w:val="none" w:sz="0" w:space="0" w:color="auto"/>
          </w:divBdr>
        </w:div>
        <w:div w:id="464197982">
          <w:marLeft w:val="0"/>
          <w:marRight w:val="0"/>
          <w:marTop w:val="0"/>
          <w:marBottom w:val="0"/>
          <w:divBdr>
            <w:top w:val="none" w:sz="0" w:space="0" w:color="auto"/>
            <w:left w:val="none" w:sz="0" w:space="0" w:color="auto"/>
            <w:bottom w:val="none" w:sz="0" w:space="0" w:color="auto"/>
            <w:right w:val="none" w:sz="0" w:space="0" w:color="auto"/>
          </w:divBdr>
        </w:div>
        <w:div w:id="950554390">
          <w:marLeft w:val="0"/>
          <w:marRight w:val="0"/>
          <w:marTop w:val="0"/>
          <w:marBottom w:val="0"/>
          <w:divBdr>
            <w:top w:val="none" w:sz="0" w:space="0" w:color="auto"/>
            <w:left w:val="none" w:sz="0" w:space="0" w:color="auto"/>
            <w:bottom w:val="none" w:sz="0" w:space="0" w:color="auto"/>
            <w:right w:val="none" w:sz="0" w:space="0" w:color="auto"/>
          </w:divBdr>
        </w:div>
        <w:div w:id="291373993">
          <w:marLeft w:val="0"/>
          <w:marRight w:val="0"/>
          <w:marTop w:val="0"/>
          <w:marBottom w:val="0"/>
          <w:divBdr>
            <w:top w:val="none" w:sz="0" w:space="0" w:color="auto"/>
            <w:left w:val="none" w:sz="0" w:space="0" w:color="auto"/>
            <w:bottom w:val="none" w:sz="0" w:space="0" w:color="auto"/>
            <w:right w:val="none" w:sz="0" w:space="0" w:color="auto"/>
          </w:divBdr>
        </w:div>
        <w:div w:id="1828933405">
          <w:marLeft w:val="0"/>
          <w:marRight w:val="0"/>
          <w:marTop w:val="0"/>
          <w:marBottom w:val="0"/>
          <w:divBdr>
            <w:top w:val="none" w:sz="0" w:space="0" w:color="auto"/>
            <w:left w:val="none" w:sz="0" w:space="0" w:color="auto"/>
            <w:bottom w:val="none" w:sz="0" w:space="0" w:color="auto"/>
            <w:right w:val="none" w:sz="0" w:space="0" w:color="auto"/>
          </w:divBdr>
        </w:div>
        <w:div w:id="431897229">
          <w:marLeft w:val="0"/>
          <w:marRight w:val="0"/>
          <w:marTop w:val="0"/>
          <w:marBottom w:val="0"/>
          <w:divBdr>
            <w:top w:val="none" w:sz="0" w:space="0" w:color="auto"/>
            <w:left w:val="none" w:sz="0" w:space="0" w:color="auto"/>
            <w:bottom w:val="none" w:sz="0" w:space="0" w:color="auto"/>
            <w:right w:val="none" w:sz="0" w:space="0" w:color="auto"/>
          </w:divBdr>
        </w:div>
        <w:div w:id="1570069624">
          <w:marLeft w:val="0"/>
          <w:marRight w:val="0"/>
          <w:marTop w:val="0"/>
          <w:marBottom w:val="0"/>
          <w:divBdr>
            <w:top w:val="none" w:sz="0" w:space="0" w:color="auto"/>
            <w:left w:val="none" w:sz="0" w:space="0" w:color="auto"/>
            <w:bottom w:val="none" w:sz="0" w:space="0" w:color="auto"/>
            <w:right w:val="none" w:sz="0" w:space="0" w:color="auto"/>
          </w:divBdr>
        </w:div>
        <w:div w:id="79453636">
          <w:marLeft w:val="0"/>
          <w:marRight w:val="0"/>
          <w:marTop w:val="0"/>
          <w:marBottom w:val="0"/>
          <w:divBdr>
            <w:top w:val="none" w:sz="0" w:space="0" w:color="auto"/>
            <w:left w:val="none" w:sz="0" w:space="0" w:color="auto"/>
            <w:bottom w:val="none" w:sz="0" w:space="0" w:color="auto"/>
            <w:right w:val="none" w:sz="0" w:space="0" w:color="auto"/>
          </w:divBdr>
        </w:div>
        <w:div w:id="1550995615">
          <w:marLeft w:val="0"/>
          <w:marRight w:val="0"/>
          <w:marTop w:val="0"/>
          <w:marBottom w:val="0"/>
          <w:divBdr>
            <w:top w:val="none" w:sz="0" w:space="0" w:color="auto"/>
            <w:left w:val="none" w:sz="0" w:space="0" w:color="auto"/>
            <w:bottom w:val="none" w:sz="0" w:space="0" w:color="auto"/>
            <w:right w:val="none" w:sz="0" w:space="0" w:color="auto"/>
          </w:divBdr>
        </w:div>
        <w:div w:id="26758550">
          <w:marLeft w:val="0"/>
          <w:marRight w:val="0"/>
          <w:marTop w:val="0"/>
          <w:marBottom w:val="0"/>
          <w:divBdr>
            <w:top w:val="none" w:sz="0" w:space="0" w:color="auto"/>
            <w:left w:val="none" w:sz="0" w:space="0" w:color="auto"/>
            <w:bottom w:val="none" w:sz="0" w:space="0" w:color="auto"/>
            <w:right w:val="none" w:sz="0" w:space="0" w:color="auto"/>
          </w:divBdr>
        </w:div>
        <w:div w:id="604388233">
          <w:marLeft w:val="0"/>
          <w:marRight w:val="0"/>
          <w:marTop w:val="0"/>
          <w:marBottom w:val="0"/>
          <w:divBdr>
            <w:top w:val="none" w:sz="0" w:space="0" w:color="auto"/>
            <w:left w:val="none" w:sz="0" w:space="0" w:color="auto"/>
            <w:bottom w:val="none" w:sz="0" w:space="0" w:color="auto"/>
            <w:right w:val="none" w:sz="0" w:space="0" w:color="auto"/>
          </w:divBdr>
        </w:div>
        <w:div w:id="257831457">
          <w:marLeft w:val="0"/>
          <w:marRight w:val="0"/>
          <w:marTop w:val="0"/>
          <w:marBottom w:val="0"/>
          <w:divBdr>
            <w:top w:val="none" w:sz="0" w:space="0" w:color="auto"/>
            <w:left w:val="none" w:sz="0" w:space="0" w:color="auto"/>
            <w:bottom w:val="none" w:sz="0" w:space="0" w:color="auto"/>
            <w:right w:val="none" w:sz="0" w:space="0" w:color="auto"/>
          </w:divBdr>
        </w:div>
        <w:div w:id="1107577372">
          <w:marLeft w:val="0"/>
          <w:marRight w:val="0"/>
          <w:marTop w:val="0"/>
          <w:marBottom w:val="0"/>
          <w:divBdr>
            <w:top w:val="none" w:sz="0" w:space="0" w:color="auto"/>
            <w:left w:val="none" w:sz="0" w:space="0" w:color="auto"/>
            <w:bottom w:val="none" w:sz="0" w:space="0" w:color="auto"/>
            <w:right w:val="none" w:sz="0" w:space="0" w:color="auto"/>
          </w:divBdr>
        </w:div>
        <w:div w:id="1081148120">
          <w:marLeft w:val="0"/>
          <w:marRight w:val="0"/>
          <w:marTop w:val="0"/>
          <w:marBottom w:val="0"/>
          <w:divBdr>
            <w:top w:val="none" w:sz="0" w:space="0" w:color="auto"/>
            <w:left w:val="none" w:sz="0" w:space="0" w:color="auto"/>
            <w:bottom w:val="none" w:sz="0" w:space="0" w:color="auto"/>
            <w:right w:val="none" w:sz="0" w:space="0" w:color="auto"/>
          </w:divBdr>
        </w:div>
        <w:div w:id="701907297">
          <w:marLeft w:val="0"/>
          <w:marRight w:val="0"/>
          <w:marTop w:val="0"/>
          <w:marBottom w:val="0"/>
          <w:divBdr>
            <w:top w:val="none" w:sz="0" w:space="0" w:color="auto"/>
            <w:left w:val="none" w:sz="0" w:space="0" w:color="auto"/>
            <w:bottom w:val="none" w:sz="0" w:space="0" w:color="auto"/>
            <w:right w:val="none" w:sz="0" w:space="0" w:color="auto"/>
          </w:divBdr>
        </w:div>
        <w:div w:id="991981262">
          <w:marLeft w:val="0"/>
          <w:marRight w:val="0"/>
          <w:marTop w:val="0"/>
          <w:marBottom w:val="0"/>
          <w:divBdr>
            <w:top w:val="none" w:sz="0" w:space="0" w:color="auto"/>
            <w:left w:val="none" w:sz="0" w:space="0" w:color="auto"/>
            <w:bottom w:val="none" w:sz="0" w:space="0" w:color="auto"/>
            <w:right w:val="none" w:sz="0" w:space="0" w:color="auto"/>
          </w:divBdr>
        </w:div>
        <w:div w:id="1943300487">
          <w:marLeft w:val="0"/>
          <w:marRight w:val="0"/>
          <w:marTop w:val="0"/>
          <w:marBottom w:val="0"/>
          <w:divBdr>
            <w:top w:val="none" w:sz="0" w:space="0" w:color="auto"/>
            <w:left w:val="none" w:sz="0" w:space="0" w:color="auto"/>
            <w:bottom w:val="none" w:sz="0" w:space="0" w:color="auto"/>
            <w:right w:val="none" w:sz="0" w:space="0" w:color="auto"/>
          </w:divBdr>
        </w:div>
        <w:div w:id="1964573531">
          <w:marLeft w:val="0"/>
          <w:marRight w:val="0"/>
          <w:marTop w:val="0"/>
          <w:marBottom w:val="0"/>
          <w:divBdr>
            <w:top w:val="none" w:sz="0" w:space="0" w:color="auto"/>
            <w:left w:val="none" w:sz="0" w:space="0" w:color="auto"/>
            <w:bottom w:val="none" w:sz="0" w:space="0" w:color="auto"/>
            <w:right w:val="none" w:sz="0" w:space="0" w:color="auto"/>
          </w:divBdr>
        </w:div>
        <w:div w:id="1399522325">
          <w:marLeft w:val="0"/>
          <w:marRight w:val="0"/>
          <w:marTop w:val="0"/>
          <w:marBottom w:val="0"/>
          <w:divBdr>
            <w:top w:val="none" w:sz="0" w:space="0" w:color="auto"/>
            <w:left w:val="none" w:sz="0" w:space="0" w:color="auto"/>
            <w:bottom w:val="none" w:sz="0" w:space="0" w:color="auto"/>
            <w:right w:val="none" w:sz="0" w:space="0" w:color="auto"/>
          </w:divBdr>
        </w:div>
        <w:div w:id="817645487">
          <w:marLeft w:val="0"/>
          <w:marRight w:val="0"/>
          <w:marTop w:val="0"/>
          <w:marBottom w:val="0"/>
          <w:divBdr>
            <w:top w:val="none" w:sz="0" w:space="0" w:color="auto"/>
            <w:left w:val="none" w:sz="0" w:space="0" w:color="auto"/>
            <w:bottom w:val="none" w:sz="0" w:space="0" w:color="auto"/>
            <w:right w:val="none" w:sz="0" w:space="0" w:color="auto"/>
          </w:divBdr>
        </w:div>
        <w:div w:id="777139773">
          <w:marLeft w:val="0"/>
          <w:marRight w:val="0"/>
          <w:marTop w:val="0"/>
          <w:marBottom w:val="0"/>
          <w:divBdr>
            <w:top w:val="none" w:sz="0" w:space="0" w:color="auto"/>
            <w:left w:val="none" w:sz="0" w:space="0" w:color="auto"/>
            <w:bottom w:val="none" w:sz="0" w:space="0" w:color="auto"/>
            <w:right w:val="none" w:sz="0" w:space="0" w:color="auto"/>
          </w:divBdr>
        </w:div>
        <w:div w:id="16833864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BFAFC-8E58-0C49-BB2F-DEBA2FD1A455}">
  <ds:schemaRefs>
    <ds:schemaRef ds:uri="http://schemas.openxmlformats.org/officeDocument/2006/bibliography"/>
  </ds:schemaRefs>
</ds:datastoreItem>
</file>

<file path=customXml/itemProps2.xml><?xml version="1.0" encoding="utf-8"?>
<ds:datastoreItem xmlns:ds="http://schemas.openxmlformats.org/officeDocument/2006/customXml" ds:itemID="{69A79545-8175-984F-B08B-31B588581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10284</Words>
  <Characters>58621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The University of Sydney</Company>
  <LinksUpToDate>false</LinksUpToDate>
  <CharactersWithSpaces>68768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Latham</dc:creator>
  <cp:lastModifiedBy>Preston Greene</cp:lastModifiedBy>
  <cp:revision>3</cp:revision>
  <cp:lastPrinted>2021-07-22T06:02:00Z</cp:lastPrinted>
  <dcterms:created xsi:type="dcterms:W3CDTF">2021-07-22T06:03:00Z</dcterms:created>
  <dcterms:modified xsi:type="dcterms:W3CDTF">2021-07-22T06:08:00Z</dcterms:modified>
</cp:coreProperties>
</file>